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46" w:rsidRDefault="00523E46" w:rsidP="00002E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3E46" w:rsidRDefault="00523E46" w:rsidP="00523E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74"/>
        <w:gridCol w:w="1561"/>
        <w:gridCol w:w="4200"/>
      </w:tblGrid>
      <w:tr w:rsidR="00AD2DDA" w:rsidTr="00320CB3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AD2DDA" w:rsidRPr="002F5664" w:rsidRDefault="00C57FC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proofErr w:type="gramStart"/>
            <w:r>
              <w:rPr>
                <w:b/>
                <w:sz w:val="20"/>
                <w:szCs w:val="20"/>
              </w:rPr>
              <w:t>ИСКЕ</w:t>
            </w:r>
            <w:proofErr w:type="gramEnd"/>
            <w:r>
              <w:rPr>
                <w:b/>
                <w:sz w:val="20"/>
                <w:szCs w:val="20"/>
              </w:rPr>
              <w:t xml:space="preserve"> КУКТАУ</w:t>
            </w:r>
            <w:r w:rsidR="00E01371">
              <w:rPr>
                <w:b/>
                <w:sz w:val="20"/>
                <w:szCs w:val="20"/>
              </w:rPr>
              <w:t xml:space="preserve"> </w:t>
            </w:r>
            <w:r w:rsidR="00AD2DDA"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="00AD2DDA" w:rsidRPr="002F5664">
              <w:rPr>
                <w:b/>
                <w:sz w:val="20"/>
                <w:szCs w:val="20"/>
              </w:rPr>
              <w:t>СОВЕТЫ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</w:t>
            </w:r>
            <w:proofErr w:type="gramStart"/>
            <w:r w:rsidRPr="002F5664">
              <w:rPr>
                <w:b/>
                <w:sz w:val="20"/>
                <w:szCs w:val="20"/>
                <w:lang w:val="tt-RU"/>
              </w:rPr>
              <w:t>Ы</w:t>
            </w:r>
            <w:proofErr w:type="gramEnd"/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AD2DDA" w:rsidRPr="002F5664" w:rsidRDefault="00C57FC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C57FCA">
              <w:rPr>
                <w:b/>
                <w:sz w:val="20"/>
                <w:szCs w:val="20"/>
                <w:lang w:val="tt-RU"/>
              </w:rPr>
              <w:t>ИСКЕ КУКТАУ</w:t>
            </w:r>
            <w:r w:rsidR="00E01371">
              <w:rPr>
                <w:b/>
                <w:sz w:val="20"/>
                <w:szCs w:val="20"/>
                <w:lang w:val="tt-RU"/>
              </w:rPr>
              <w:t xml:space="preserve"> </w:t>
            </w:r>
            <w:r w:rsidR="00AD2DDA"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AD2DDA" w:rsidRPr="002F5664" w:rsidRDefault="00AD2DDA" w:rsidP="00320CB3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AD2DDA" w:rsidRDefault="00AD2DDA" w:rsidP="00320CB3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71BE6A1" wp14:editId="446B8089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6B2EDDA3" wp14:editId="7FF9963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AD2DDA" w:rsidRPr="002F5664" w:rsidRDefault="00C57FCA" w:rsidP="00320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СТАРОКУКТОВСКИЙ </w:t>
            </w:r>
            <w:r w:rsidR="00AD2DDA" w:rsidRPr="002F5664">
              <w:rPr>
                <w:b/>
                <w:sz w:val="20"/>
                <w:szCs w:val="20"/>
              </w:rPr>
              <w:t>СЕЛЬСОВЕТ МУНИЦИПАЛЬНОГО РАЙОНА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AD2DDA" w:rsidRPr="00821E49" w:rsidRDefault="00AD2DDA" w:rsidP="00320CB3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 xml:space="preserve">(АДМИНИСТРАЦИЯ </w:t>
            </w:r>
            <w:r w:rsidR="00C57FCA">
              <w:rPr>
                <w:b/>
                <w:sz w:val="20"/>
                <w:szCs w:val="20"/>
              </w:rPr>
              <w:t>СТАРОКУКТО</w:t>
            </w:r>
            <w:r w:rsidR="002F05DF">
              <w:rPr>
                <w:b/>
                <w:sz w:val="20"/>
                <w:szCs w:val="20"/>
              </w:rPr>
              <w:t>ВСКИЙ</w:t>
            </w:r>
            <w:r w:rsidRPr="002F5664">
              <w:rPr>
                <w:b/>
                <w:sz w:val="20"/>
                <w:szCs w:val="20"/>
              </w:rPr>
              <w:t xml:space="preserve"> СЕЛЬСОВЕТ ИЛИШЕВСКИЙ РАЙОН РЕСПУБЛИКИ БАШКОРТОСТАН)</w:t>
            </w:r>
          </w:p>
        </w:tc>
      </w:tr>
    </w:tbl>
    <w:p w:rsidR="00AD2DDA" w:rsidRPr="00424607" w:rsidRDefault="003B34DC" w:rsidP="003B34DC">
      <w:pPr>
        <w:tabs>
          <w:tab w:val="left" w:pos="7860"/>
        </w:tabs>
        <w:rPr>
          <w:b/>
        </w:rPr>
      </w:pPr>
      <w:r>
        <w:rPr>
          <w:b/>
        </w:rPr>
        <w:tab/>
      </w: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AD2DDA" w:rsidRPr="001024FA" w:rsidTr="00320CB3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AD2DDA" w:rsidRDefault="003B1F06" w:rsidP="00320CB3">
            <w:pPr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</w:rPr>
              <w:t xml:space="preserve">КАРАР         </w:t>
            </w:r>
            <w:r w:rsidR="0083375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="00AD2DDA" w:rsidRPr="001024FA">
              <w:rPr>
                <w:b/>
                <w:sz w:val="32"/>
                <w:szCs w:val="32"/>
              </w:rPr>
              <w:t xml:space="preserve"> </w:t>
            </w:r>
            <w:r w:rsidR="001437A8">
              <w:rPr>
                <w:b/>
                <w:sz w:val="32"/>
                <w:szCs w:val="32"/>
              </w:rPr>
              <w:t xml:space="preserve">               </w:t>
            </w:r>
            <w:r>
              <w:rPr>
                <w:b/>
                <w:sz w:val="32"/>
                <w:szCs w:val="32"/>
              </w:rPr>
              <w:t xml:space="preserve">           </w:t>
            </w:r>
            <w:r w:rsidR="00AD2DDA" w:rsidRPr="001024FA">
              <w:rPr>
                <w:b/>
                <w:sz w:val="32"/>
                <w:szCs w:val="32"/>
              </w:rPr>
              <w:t xml:space="preserve">            </w:t>
            </w:r>
            <w:r w:rsidR="00833752">
              <w:rPr>
                <w:b/>
                <w:sz w:val="32"/>
                <w:szCs w:val="32"/>
              </w:rPr>
              <w:t xml:space="preserve">             </w:t>
            </w:r>
            <w:r w:rsidR="00AD2DDA" w:rsidRPr="001024FA">
              <w:rPr>
                <w:b/>
                <w:sz w:val="32"/>
                <w:szCs w:val="32"/>
              </w:rPr>
              <w:t xml:space="preserve"> ПОСТАНОВЛЕНИЕ</w:t>
            </w:r>
          </w:p>
          <w:p w:rsidR="00AD2DDA" w:rsidRPr="00E03D66" w:rsidRDefault="00AD2DDA" w:rsidP="00320CB3">
            <w:pPr>
              <w:rPr>
                <w:b/>
                <w:sz w:val="32"/>
                <w:szCs w:val="32"/>
                <w:lang w:val="tt-RU"/>
              </w:rPr>
            </w:pPr>
          </w:p>
        </w:tc>
      </w:tr>
      <w:tr w:rsidR="00AD2DDA" w:rsidRPr="001024FA" w:rsidTr="00320CB3">
        <w:trPr>
          <w:gridAfter w:val="1"/>
          <w:wAfter w:w="13" w:type="dxa"/>
          <w:jc w:val="center"/>
        </w:trPr>
        <w:tc>
          <w:tcPr>
            <w:tcW w:w="274" w:type="dxa"/>
          </w:tcPr>
          <w:p w:rsidR="00AD2DDA" w:rsidRPr="001024FA" w:rsidRDefault="00AD2DDA" w:rsidP="00320CB3">
            <w:pPr>
              <w:jc w:val="center"/>
            </w:pPr>
            <w:r w:rsidRPr="001024FA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DDA" w:rsidRPr="00E03D66" w:rsidRDefault="006814B4" w:rsidP="008F5D1A">
            <w:pPr>
              <w:rPr>
                <w:lang w:val="tt-RU"/>
              </w:rPr>
            </w:pPr>
            <w:r>
              <w:rPr>
                <w:lang w:val="tt-RU"/>
              </w:rPr>
              <w:t>23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r w:rsidRPr="001024FA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6814B4" w:rsidP="00320CB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июнь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D171F3" w:rsidP="003B1F06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D2DDA" w:rsidRPr="001024FA">
              <w:rPr>
                <w:rFonts w:ascii="Times New Roman" w:hAnsi="Times New Roman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right"/>
              <w:rPr>
                <w:sz w:val="32"/>
              </w:rPr>
            </w:pPr>
            <w:r w:rsidRPr="001024FA">
              <w:rPr>
                <w:sz w:val="32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6814B4" w:rsidP="00411ABA">
            <w:pPr>
              <w:jc w:val="center"/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26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  <w:r w:rsidRPr="001024FA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6814B4" w:rsidP="00411AB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23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  <w:r w:rsidRPr="001024FA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6814B4" w:rsidP="00320CB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июня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D171F3" w:rsidP="003B1F06">
            <w:pPr>
              <w:jc w:val="center"/>
            </w:pPr>
            <w:r>
              <w:rPr>
                <w:sz w:val="28"/>
                <w:szCs w:val="28"/>
              </w:rPr>
              <w:t>2021</w:t>
            </w:r>
            <w:r w:rsidR="00AD2DDA" w:rsidRPr="001024FA">
              <w:rPr>
                <w:sz w:val="28"/>
                <w:szCs w:val="28"/>
              </w:rPr>
              <w:t xml:space="preserve"> </w:t>
            </w:r>
            <w:r w:rsidR="00AD2DDA" w:rsidRPr="001024FA">
              <w:t>г.</w:t>
            </w:r>
          </w:p>
        </w:tc>
      </w:tr>
    </w:tbl>
    <w:p w:rsidR="005D075F" w:rsidRDefault="005D075F" w:rsidP="00411AB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075F" w:rsidRPr="005D075F" w:rsidRDefault="005D075F" w:rsidP="005D075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tab/>
      </w:r>
      <w:r w:rsidRPr="005D075F">
        <w:rPr>
          <w:b/>
          <w:bCs/>
          <w:sz w:val="28"/>
          <w:szCs w:val="28"/>
        </w:rPr>
        <w:t xml:space="preserve">Об утверждении </w:t>
      </w:r>
      <w:r w:rsidRPr="005D075F">
        <w:rPr>
          <w:b/>
          <w:sz w:val="28"/>
          <w:szCs w:val="28"/>
        </w:rPr>
        <w:t>Порядка составления</w:t>
      </w:r>
    </w:p>
    <w:p w:rsidR="005D075F" w:rsidRPr="005D075F" w:rsidRDefault="005D075F" w:rsidP="005D075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D075F">
        <w:rPr>
          <w:b/>
          <w:sz w:val="28"/>
          <w:szCs w:val="28"/>
        </w:rPr>
        <w:t xml:space="preserve">и ведения кассового плана исполнения бюджета сельского поселения </w:t>
      </w:r>
      <w:proofErr w:type="spellStart"/>
      <w:r>
        <w:rPr>
          <w:b/>
          <w:sz w:val="28"/>
          <w:szCs w:val="28"/>
        </w:rPr>
        <w:t>Старокуктовский</w:t>
      </w:r>
      <w:proofErr w:type="spellEnd"/>
      <w:r w:rsidRPr="005D075F">
        <w:rPr>
          <w:b/>
          <w:sz w:val="28"/>
          <w:szCs w:val="28"/>
        </w:rPr>
        <w:t xml:space="preserve"> сельсовет</w:t>
      </w:r>
    </w:p>
    <w:p w:rsidR="005D075F" w:rsidRPr="005D075F" w:rsidRDefault="005D075F" w:rsidP="005D075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D075F">
        <w:rPr>
          <w:b/>
          <w:sz w:val="28"/>
          <w:szCs w:val="28"/>
        </w:rPr>
        <w:t xml:space="preserve">муниципального района </w:t>
      </w:r>
      <w:proofErr w:type="spellStart"/>
      <w:r w:rsidRPr="005D075F">
        <w:rPr>
          <w:b/>
          <w:sz w:val="28"/>
          <w:szCs w:val="28"/>
        </w:rPr>
        <w:t>Илишевский</w:t>
      </w:r>
      <w:proofErr w:type="spellEnd"/>
      <w:r w:rsidRPr="005D075F">
        <w:rPr>
          <w:b/>
          <w:sz w:val="28"/>
          <w:szCs w:val="28"/>
        </w:rPr>
        <w:t xml:space="preserve"> район</w:t>
      </w:r>
    </w:p>
    <w:p w:rsidR="005D075F" w:rsidRPr="005D075F" w:rsidRDefault="005D075F" w:rsidP="005D075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D075F">
        <w:rPr>
          <w:b/>
          <w:sz w:val="28"/>
          <w:szCs w:val="28"/>
        </w:rPr>
        <w:t>Республики Башкортостан</w:t>
      </w:r>
    </w:p>
    <w:p w:rsidR="005D075F" w:rsidRPr="005D075F" w:rsidRDefault="005D075F" w:rsidP="005D07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075F" w:rsidRPr="005D075F" w:rsidRDefault="005D075F" w:rsidP="005D0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075F" w:rsidRPr="005D075F" w:rsidRDefault="005D075F" w:rsidP="005D0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75F">
        <w:rPr>
          <w:sz w:val="28"/>
          <w:szCs w:val="28"/>
        </w:rPr>
        <w:t>В соответствии со статьей 217.1 Бюджетного кодекса Российской Федерации постановляет:</w:t>
      </w:r>
    </w:p>
    <w:p w:rsidR="005D075F" w:rsidRPr="005D075F" w:rsidRDefault="005D075F" w:rsidP="005D0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075F" w:rsidRPr="005D075F" w:rsidRDefault="005D075F" w:rsidP="005D075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D075F">
        <w:rPr>
          <w:sz w:val="28"/>
          <w:szCs w:val="28"/>
        </w:rPr>
        <w:t xml:space="preserve">1.Утвердить прилагаемый Порядок составления и ведения кассового плана исполнения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</w:t>
      </w:r>
    </w:p>
    <w:p w:rsidR="005D075F" w:rsidRPr="005D075F" w:rsidRDefault="005D075F" w:rsidP="005D07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Башкортостан.</w:t>
      </w:r>
    </w:p>
    <w:p w:rsidR="005D075F" w:rsidRPr="005D075F" w:rsidRDefault="005D075F" w:rsidP="005D075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D075F">
        <w:rPr>
          <w:sz w:val="28"/>
          <w:szCs w:val="28"/>
        </w:rPr>
        <w:tab/>
        <w:t>2.</w:t>
      </w:r>
      <w:r w:rsidRPr="005D075F">
        <w:t xml:space="preserve">  </w:t>
      </w:r>
      <w:r w:rsidRPr="005D075F">
        <w:rPr>
          <w:sz w:val="28"/>
          <w:szCs w:val="28"/>
        </w:rPr>
        <w:t>Настоящее постановление вступает в силу с 1июля 2021 года.</w:t>
      </w:r>
    </w:p>
    <w:p w:rsidR="005D075F" w:rsidRPr="005D075F" w:rsidRDefault="005D075F" w:rsidP="005D075F">
      <w:pPr>
        <w:widowControl w:val="0"/>
        <w:autoSpaceDE w:val="0"/>
        <w:autoSpaceDN w:val="0"/>
        <w:spacing w:line="240" w:lineRule="atLeast"/>
        <w:ind w:firstLine="539"/>
        <w:jc w:val="both"/>
        <w:rPr>
          <w:sz w:val="28"/>
          <w:szCs w:val="28"/>
        </w:rPr>
      </w:pPr>
      <w:r w:rsidRPr="005D075F">
        <w:t xml:space="preserve">   </w:t>
      </w:r>
      <w:r w:rsidRPr="005D075F">
        <w:rPr>
          <w:sz w:val="28"/>
          <w:szCs w:val="28"/>
        </w:rPr>
        <w:t xml:space="preserve">3. Признать утратившим силу постановление администрации </w:t>
      </w:r>
      <w:proofErr w:type="gramStart"/>
      <w:r w:rsidRPr="005D075F">
        <w:rPr>
          <w:sz w:val="28"/>
          <w:szCs w:val="28"/>
        </w:rPr>
        <w:t>сельского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spacing w:line="240" w:lineRule="atLeast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</w:t>
      </w:r>
      <w:r w:rsidR="006814B4">
        <w:rPr>
          <w:sz w:val="28"/>
          <w:szCs w:val="28"/>
        </w:rPr>
        <w:t>ртостан № 20 от 01 27 мая</w:t>
      </w:r>
      <w:r w:rsidRPr="005D075F">
        <w:rPr>
          <w:sz w:val="28"/>
          <w:szCs w:val="28"/>
        </w:rPr>
        <w:t xml:space="preserve"> 2014 года «Об утверждении Порядка составления и ведения кассового плана исполнения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в текущем финансовом году».</w:t>
      </w:r>
    </w:p>
    <w:p w:rsidR="005D075F" w:rsidRPr="005D075F" w:rsidRDefault="005D075F" w:rsidP="005D075F">
      <w:pPr>
        <w:jc w:val="both"/>
        <w:rPr>
          <w:sz w:val="28"/>
          <w:szCs w:val="20"/>
        </w:rPr>
      </w:pPr>
      <w:r w:rsidRPr="005D075F">
        <w:rPr>
          <w:sz w:val="28"/>
          <w:szCs w:val="28"/>
        </w:rPr>
        <w:t xml:space="preserve">         4. </w:t>
      </w:r>
      <w:proofErr w:type="gramStart"/>
      <w:r w:rsidRPr="005D075F">
        <w:rPr>
          <w:sz w:val="28"/>
          <w:szCs w:val="20"/>
        </w:rPr>
        <w:t>Контроль за</w:t>
      </w:r>
      <w:proofErr w:type="gramEnd"/>
      <w:r w:rsidRPr="005D075F">
        <w:rPr>
          <w:sz w:val="28"/>
          <w:szCs w:val="20"/>
        </w:rPr>
        <w:t xml:space="preserve"> исполнением настоящего постановления оставляю за собой.</w:t>
      </w:r>
    </w:p>
    <w:p w:rsidR="005D075F" w:rsidRPr="005D075F" w:rsidRDefault="005D075F" w:rsidP="005D075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75F" w:rsidRPr="005D075F" w:rsidRDefault="005D075F" w:rsidP="005D075F">
      <w:p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5D075F" w:rsidRPr="005D075F" w:rsidRDefault="005D075F" w:rsidP="005D075F">
      <w:pPr>
        <w:jc w:val="both"/>
        <w:rPr>
          <w:sz w:val="28"/>
          <w:szCs w:val="28"/>
        </w:rPr>
      </w:pPr>
      <w:r w:rsidRPr="005D075F">
        <w:rPr>
          <w:spacing w:val="2"/>
          <w:sz w:val="28"/>
          <w:szCs w:val="28"/>
        </w:rPr>
        <w:t xml:space="preserve">Глава сельского поселения                            </w:t>
      </w:r>
      <w:r>
        <w:rPr>
          <w:spacing w:val="2"/>
          <w:sz w:val="28"/>
          <w:szCs w:val="28"/>
        </w:rPr>
        <w:t xml:space="preserve">                     Р.М.Мубараков</w:t>
      </w:r>
    </w:p>
    <w:p w:rsidR="005D075F" w:rsidRPr="005D075F" w:rsidRDefault="005D075F" w:rsidP="005D075F">
      <w:pPr>
        <w:jc w:val="both"/>
        <w:rPr>
          <w:sz w:val="28"/>
          <w:szCs w:val="28"/>
        </w:rPr>
      </w:pPr>
    </w:p>
    <w:p w:rsidR="005D075F" w:rsidRPr="005D075F" w:rsidRDefault="005D075F" w:rsidP="005D075F">
      <w:pPr>
        <w:spacing w:line="276" w:lineRule="auto"/>
        <w:jc w:val="both"/>
        <w:rPr>
          <w:sz w:val="20"/>
          <w:szCs w:val="20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D075F">
        <w:rPr>
          <w:sz w:val="28"/>
          <w:szCs w:val="28"/>
        </w:rPr>
        <w:t xml:space="preserve">                                                      </w:t>
      </w:r>
      <w:proofErr w:type="gramStart"/>
      <w:r w:rsidRPr="005D075F">
        <w:rPr>
          <w:sz w:val="28"/>
          <w:szCs w:val="28"/>
        </w:rPr>
        <w:t>Утвержден</w:t>
      </w:r>
      <w:proofErr w:type="gramEnd"/>
      <w:r w:rsidRPr="005D075F">
        <w:rPr>
          <w:sz w:val="28"/>
          <w:szCs w:val="28"/>
        </w:rPr>
        <w:t xml:space="preserve"> Постановлением  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D075F">
        <w:rPr>
          <w:sz w:val="28"/>
          <w:szCs w:val="28"/>
        </w:rPr>
        <w:t xml:space="preserve">                                                                     Администрации сельского поселения                                                                          </w:t>
      </w:r>
    </w:p>
    <w:p w:rsidR="00615FFD" w:rsidRDefault="005D075F" w:rsidP="005D075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D075F">
        <w:rPr>
          <w:sz w:val="28"/>
          <w:szCs w:val="28"/>
        </w:rPr>
        <w:t xml:space="preserve">                                    </w:t>
      </w:r>
      <w:r w:rsidR="00615FFD">
        <w:rPr>
          <w:sz w:val="28"/>
          <w:szCs w:val="28"/>
        </w:rPr>
        <w:t xml:space="preserve">              </w:t>
      </w:r>
      <w:bookmarkStart w:id="0" w:name="_GoBack"/>
      <w:bookmarkEnd w:id="0"/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</w:t>
      </w:r>
    </w:p>
    <w:p w:rsidR="005D075F" w:rsidRPr="005D075F" w:rsidRDefault="00615FFD" w:rsidP="005D075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D075F" w:rsidRPr="005D075F">
        <w:rPr>
          <w:sz w:val="28"/>
          <w:szCs w:val="28"/>
        </w:rPr>
        <w:t xml:space="preserve">муниципального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D075F">
        <w:rPr>
          <w:sz w:val="28"/>
          <w:szCs w:val="28"/>
        </w:rPr>
        <w:tab/>
        <w:t xml:space="preserve">                                        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</w:t>
      </w:r>
    </w:p>
    <w:p w:rsidR="005D075F" w:rsidRPr="005D075F" w:rsidRDefault="005D075F" w:rsidP="005D075F">
      <w:pPr>
        <w:widowControl w:val="0"/>
        <w:tabs>
          <w:tab w:val="center" w:pos="4678"/>
          <w:tab w:val="right" w:pos="9356"/>
        </w:tabs>
        <w:autoSpaceDE w:val="0"/>
        <w:autoSpaceDN w:val="0"/>
        <w:adjustRightInd w:val="0"/>
        <w:rPr>
          <w:sz w:val="28"/>
          <w:szCs w:val="28"/>
        </w:rPr>
      </w:pPr>
      <w:r w:rsidRPr="005D075F">
        <w:rPr>
          <w:sz w:val="28"/>
          <w:szCs w:val="28"/>
        </w:rPr>
        <w:tab/>
        <w:t xml:space="preserve">                                                    Республики Башкортостан                                                       </w:t>
      </w:r>
    </w:p>
    <w:p w:rsidR="005D075F" w:rsidRPr="005D075F" w:rsidRDefault="005D075F" w:rsidP="005D075F">
      <w:pPr>
        <w:widowControl w:val="0"/>
        <w:tabs>
          <w:tab w:val="center" w:pos="4678"/>
          <w:tab w:val="right" w:pos="9356"/>
        </w:tabs>
        <w:autoSpaceDE w:val="0"/>
        <w:autoSpaceDN w:val="0"/>
        <w:adjustRightInd w:val="0"/>
        <w:rPr>
          <w:sz w:val="28"/>
          <w:szCs w:val="28"/>
        </w:rPr>
      </w:pPr>
      <w:r w:rsidRPr="005D075F">
        <w:rPr>
          <w:sz w:val="28"/>
          <w:szCs w:val="28"/>
        </w:rPr>
        <w:t xml:space="preserve">                                            </w:t>
      </w:r>
      <w:r w:rsidR="006814B4">
        <w:rPr>
          <w:sz w:val="28"/>
          <w:szCs w:val="28"/>
        </w:rPr>
        <w:t xml:space="preserve">                          от  23 июнь 2021 г. N 26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5"/>
      <w:bookmarkEnd w:id="1"/>
      <w:r w:rsidRPr="005D075F">
        <w:rPr>
          <w:b/>
          <w:sz w:val="28"/>
          <w:szCs w:val="28"/>
        </w:rPr>
        <w:t>ПОРЯДОК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D075F">
        <w:rPr>
          <w:b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proofErr w:type="spellStart"/>
      <w:r>
        <w:rPr>
          <w:b/>
          <w:sz w:val="28"/>
          <w:szCs w:val="28"/>
        </w:rPr>
        <w:t>Старокуктовский</w:t>
      </w:r>
      <w:proofErr w:type="spellEnd"/>
      <w:r w:rsidRPr="005D075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b/>
          <w:sz w:val="28"/>
          <w:szCs w:val="28"/>
        </w:rPr>
        <w:t>Илишевский</w:t>
      </w:r>
      <w:proofErr w:type="spellEnd"/>
      <w:r w:rsidRPr="005D075F">
        <w:rPr>
          <w:b/>
          <w:sz w:val="28"/>
          <w:szCs w:val="28"/>
        </w:rPr>
        <w:t xml:space="preserve"> район Республики Башкортостан в текущем финансовом году</w:t>
      </w:r>
    </w:p>
    <w:p w:rsidR="005D075F" w:rsidRPr="005D075F" w:rsidRDefault="005D075F" w:rsidP="005D075F">
      <w:pPr>
        <w:spacing w:after="1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5D075F">
        <w:rPr>
          <w:sz w:val="28"/>
          <w:szCs w:val="28"/>
        </w:rPr>
        <w:t>I. Общие положения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D075F" w:rsidRPr="005D075F" w:rsidRDefault="005D075F" w:rsidP="005D0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1. </w:t>
      </w:r>
      <w:proofErr w:type="gramStart"/>
      <w:r w:rsidRPr="005D075F">
        <w:rPr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</w:t>
      </w:r>
      <w:proofErr w:type="gramEnd"/>
      <w:r w:rsidRPr="005D075F">
        <w:rPr>
          <w:sz w:val="28"/>
          <w:szCs w:val="28"/>
        </w:rPr>
        <w:t xml:space="preserve">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>2. Кассовый план включает: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</w:t>
      </w:r>
      <w:r w:rsidRPr="005D075F">
        <w:rPr>
          <w:sz w:val="28"/>
          <w:szCs w:val="28"/>
        </w:rPr>
        <w:tab/>
        <w:t xml:space="preserve"> Республики Башкортостан на текущий финансовый год;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</w:t>
      </w:r>
      <w:r w:rsidRPr="005D075F">
        <w:rPr>
          <w:sz w:val="28"/>
          <w:szCs w:val="28"/>
        </w:rPr>
        <w:tab/>
        <w:t xml:space="preserve"> Республики Башкортостан  на текущий месяц.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3. Составление и ведение кассового плана осуществляется  Администрацией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(далее – Администрация) в информационной системе, используемой Администрацией в электронном виде с применением средств электронной подписи.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D075F">
        <w:rPr>
          <w:sz w:val="28"/>
          <w:szCs w:val="28"/>
        </w:rPr>
        <w:lastRenderedPageBreak/>
        <w:t xml:space="preserve">В ходе составления и ведения кассового плана Администрация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и показателях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(далее – информация об исполнении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</w:t>
      </w:r>
      <w:proofErr w:type="gramEnd"/>
      <w:r w:rsidRPr="005D075F">
        <w:rPr>
          <w:sz w:val="28"/>
          <w:szCs w:val="28"/>
        </w:rPr>
        <w:t xml:space="preserve"> </w:t>
      </w:r>
      <w:proofErr w:type="gramStart"/>
      <w:r w:rsidRPr="005D075F">
        <w:rPr>
          <w:sz w:val="28"/>
          <w:szCs w:val="28"/>
        </w:rPr>
        <w:t>Республики Башкортостан).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4. </w:t>
      </w:r>
      <w:proofErr w:type="gramStart"/>
      <w:r w:rsidRPr="005D075F">
        <w:rPr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5D075F">
          <w:rPr>
            <w:sz w:val="28"/>
            <w:szCs w:val="28"/>
          </w:rPr>
          <w:t>форме</w:t>
        </w:r>
      </w:hyperlink>
      <w:r w:rsidRPr="005D075F">
        <w:rPr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5D075F">
          <w:rPr>
            <w:sz w:val="28"/>
            <w:szCs w:val="28"/>
          </w:rPr>
          <w:t xml:space="preserve">приложению </w:t>
        </w:r>
        <w:r w:rsidRPr="005D075F">
          <w:rPr>
            <w:sz w:val="28"/>
            <w:szCs w:val="28"/>
          </w:rPr>
          <w:br/>
          <w:t xml:space="preserve">№ </w:t>
        </w:r>
      </w:hyperlink>
      <w:r w:rsidRPr="005D075F">
        <w:rPr>
          <w:sz w:val="28"/>
          <w:szCs w:val="28"/>
        </w:rPr>
        <w:t>2</w:t>
      </w:r>
      <w:proofErr w:type="gramEnd"/>
      <w:r w:rsidRPr="005D075F">
        <w:rPr>
          <w:sz w:val="28"/>
          <w:szCs w:val="28"/>
        </w:rPr>
        <w:t xml:space="preserve"> к настоящему Порядку и утверждается Главой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5D075F">
          <w:rPr>
            <w:sz w:val="28"/>
            <w:szCs w:val="28"/>
          </w:rPr>
          <w:t xml:space="preserve">главами </w:t>
        </w:r>
        <w:r w:rsidRPr="005D075F">
          <w:rPr>
            <w:sz w:val="28"/>
            <w:szCs w:val="28"/>
          </w:rPr>
          <w:br/>
          <w:t>II</w:t>
        </w:r>
      </w:hyperlink>
      <w:r w:rsidRPr="005D075F">
        <w:rPr>
          <w:sz w:val="28"/>
          <w:szCs w:val="28"/>
        </w:rPr>
        <w:t xml:space="preserve"> - </w:t>
      </w:r>
      <w:hyperlink w:anchor="P108" w:history="1">
        <w:r w:rsidRPr="005D075F">
          <w:rPr>
            <w:sz w:val="28"/>
            <w:szCs w:val="28"/>
          </w:rPr>
          <w:t>IV</w:t>
        </w:r>
      </w:hyperlink>
      <w:r w:rsidRPr="005D075F">
        <w:rPr>
          <w:sz w:val="28"/>
          <w:szCs w:val="28"/>
        </w:rPr>
        <w:t xml:space="preserve"> настоящего Порядка: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ab/>
        <w:t>район</w:t>
      </w:r>
      <w:r w:rsidRPr="005D075F">
        <w:rPr>
          <w:sz w:val="28"/>
          <w:szCs w:val="28"/>
        </w:rPr>
        <w:tab/>
        <w:t xml:space="preserve"> Республики</w:t>
      </w:r>
      <w:r w:rsidRPr="005D075F">
        <w:rPr>
          <w:sz w:val="28"/>
          <w:szCs w:val="28"/>
        </w:rPr>
        <w:tab/>
        <w:t xml:space="preserve"> Башкортостан на текущий финансовый год, формируемого в порядке, предусмотренном </w:t>
      </w:r>
      <w:hyperlink w:anchor="P54" w:history="1">
        <w:r w:rsidRPr="005D075F">
          <w:rPr>
            <w:sz w:val="28"/>
            <w:szCs w:val="28"/>
          </w:rPr>
          <w:t>главой II</w:t>
        </w:r>
      </w:hyperlink>
      <w:r w:rsidRPr="005D075F">
        <w:rPr>
          <w:sz w:val="28"/>
          <w:szCs w:val="28"/>
        </w:rPr>
        <w:t xml:space="preserve"> настоящего Порядка;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83" w:history="1">
        <w:r w:rsidRPr="005D075F">
          <w:rPr>
            <w:sz w:val="28"/>
            <w:szCs w:val="28"/>
          </w:rPr>
          <w:t>главой III</w:t>
        </w:r>
      </w:hyperlink>
      <w:r w:rsidRPr="005D075F">
        <w:rPr>
          <w:sz w:val="28"/>
          <w:szCs w:val="28"/>
        </w:rPr>
        <w:t xml:space="preserve"> настоящего Порядка;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  Республики Башкортостан на текущий финансовый год, формируемого в порядке, предусмотренном </w:t>
      </w:r>
      <w:hyperlink w:anchor="P108" w:history="1">
        <w:r w:rsidRPr="005D075F">
          <w:rPr>
            <w:sz w:val="28"/>
            <w:szCs w:val="28"/>
          </w:rPr>
          <w:t>главой IV</w:t>
        </w:r>
      </w:hyperlink>
      <w:r w:rsidRPr="005D075F">
        <w:rPr>
          <w:sz w:val="28"/>
          <w:szCs w:val="28"/>
        </w:rPr>
        <w:t xml:space="preserve"> настоящего Порядка;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>иных необходимых показателей.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5D075F">
          <w:rPr>
            <w:sz w:val="28"/>
            <w:szCs w:val="28"/>
          </w:rPr>
          <w:t xml:space="preserve">главами </w:t>
        </w:r>
        <w:r w:rsidRPr="005D075F">
          <w:rPr>
            <w:sz w:val="28"/>
            <w:szCs w:val="28"/>
          </w:rPr>
          <w:br/>
          <w:t>II</w:t>
        </w:r>
      </w:hyperlink>
      <w:r w:rsidRPr="005D075F">
        <w:rPr>
          <w:sz w:val="28"/>
          <w:szCs w:val="28"/>
        </w:rPr>
        <w:t xml:space="preserve"> - </w:t>
      </w:r>
      <w:hyperlink w:anchor="P108" w:history="1">
        <w:r w:rsidRPr="005D075F">
          <w:rPr>
            <w:sz w:val="28"/>
            <w:szCs w:val="28"/>
          </w:rPr>
          <w:t>IV</w:t>
        </w:r>
      </w:hyperlink>
      <w:r w:rsidRPr="005D075F">
        <w:rPr>
          <w:sz w:val="28"/>
          <w:szCs w:val="28"/>
        </w:rPr>
        <w:t xml:space="preserve"> настоящего Порядка: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ab/>
        <w:t>район</w:t>
      </w:r>
      <w:r w:rsidRPr="005D075F">
        <w:rPr>
          <w:sz w:val="28"/>
          <w:szCs w:val="28"/>
        </w:rPr>
        <w:tab/>
        <w:t xml:space="preserve"> Республики</w:t>
      </w:r>
      <w:r w:rsidRPr="005D075F">
        <w:rPr>
          <w:sz w:val="28"/>
          <w:szCs w:val="28"/>
        </w:rPr>
        <w:tab/>
        <w:t xml:space="preserve"> Башкортостан на текущий месяц, формируемого в порядке, предусмотренном </w:t>
      </w:r>
      <w:hyperlink w:anchor="P54" w:history="1">
        <w:r w:rsidRPr="005D075F">
          <w:rPr>
            <w:sz w:val="28"/>
            <w:szCs w:val="28"/>
          </w:rPr>
          <w:t>главой  II</w:t>
        </w:r>
      </w:hyperlink>
      <w:r w:rsidRPr="005D075F">
        <w:rPr>
          <w:sz w:val="28"/>
          <w:szCs w:val="28"/>
        </w:rPr>
        <w:t xml:space="preserve"> настоящего Порядка;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</w:t>
      </w:r>
      <w:r w:rsidRPr="005D075F">
        <w:rPr>
          <w:sz w:val="28"/>
          <w:szCs w:val="28"/>
        </w:rPr>
        <w:lastRenderedPageBreak/>
        <w:t xml:space="preserve">Республики Башкортостан  на текущий месяц, формируемого в порядке, предусмотренном </w:t>
      </w:r>
      <w:hyperlink w:anchor="P83" w:history="1">
        <w:r w:rsidRPr="005D075F">
          <w:rPr>
            <w:sz w:val="28"/>
            <w:szCs w:val="28"/>
          </w:rPr>
          <w:t>главой III</w:t>
        </w:r>
      </w:hyperlink>
      <w:r w:rsidRPr="005D075F">
        <w:rPr>
          <w:sz w:val="28"/>
          <w:szCs w:val="28"/>
        </w:rPr>
        <w:t xml:space="preserve"> настоящего Порядка;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108" w:history="1">
        <w:r w:rsidRPr="005D075F">
          <w:rPr>
            <w:sz w:val="28"/>
            <w:szCs w:val="28"/>
          </w:rPr>
          <w:t>главой IV</w:t>
        </w:r>
      </w:hyperlink>
      <w:r w:rsidRPr="005D075F">
        <w:rPr>
          <w:sz w:val="28"/>
          <w:szCs w:val="28"/>
        </w:rPr>
        <w:t xml:space="preserve"> настоящего Порядка;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>иных необходимых показателей.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5D075F">
          <w:rPr>
            <w:sz w:val="28"/>
            <w:szCs w:val="28"/>
          </w:rPr>
          <w:t>(приложение № 2)</w:t>
        </w:r>
      </w:hyperlink>
      <w:r w:rsidRPr="005D075F">
        <w:rPr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5D075F">
          <w:rPr>
            <w:sz w:val="28"/>
            <w:szCs w:val="28"/>
          </w:rPr>
          <w:t>(приложение № 1)</w:t>
        </w:r>
      </w:hyperlink>
      <w:r w:rsidRPr="005D075F">
        <w:rPr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bookmarkStart w:id="2" w:name="P54"/>
      <w:bookmarkEnd w:id="2"/>
      <w:r w:rsidRPr="005D075F">
        <w:rPr>
          <w:sz w:val="28"/>
          <w:szCs w:val="28"/>
        </w:rPr>
        <w:t xml:space="preserve">II. Порядок составления, уточнения и направления прогнозов поступлений по доходам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и прогнозов поступлений по доходам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</w:t>
      </w:r>
      <w:proofErr w:type="gramStart"/>
      <w:r w:rsidRPr="005D075F">
        <w:rPr>
          <w:sz w:val="28"/>
          <w:szCs w:val="28"/>
        </w:rPr>
        <w:t xml:space="preserve"> .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8. </w:t>
      </w:r>
      <w:proofErr w:type="gramStart"/>
      <w:r w:rsidRPr="005D075F">
        <w:rPr>
          <w:sz w:val="28"/>
          <w:szCs w:val="28"/>
        </w:rPr>
        <w:t xml:space="preserve">Показатели для кассового плана на текущий финансовый год </w:t>
      </w:r>
      <w:r w:rsidRPr="005D075F">
        <w:rPr>
          <w:sz w:val="28"/>
          <w:szCs w:val="28"/>
        </w:rPr>
        <w:br/>
        <w:t xml:space="preserve">по поступлениям доходов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</w:t>
      </w:r>
      <w:proofErr w:type="gramEnd"/>
      <w:r w:rsidRPr="005D075F">
        <w:rPr>
          <w:sz w:val="28"/>
          <w:szCs w:val="28"/>
        </w:rPr>
        <w:t xml:space="preserve">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9. В целях составления кассового плана на текущий финансовый год </w:t>
      </w:r>
      <w:r w:rsidRPr="005D075F">
        <w:rPr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главными администраторами доходов бюджета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Башкортостан: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по налоговым и неналоговым доходам, по безвозмездным поступлениям  – в Администрацию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(далее – Администрация);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</w:t>
      </w:r>
      <w:r w:rsidRPr="005D075F">
        <w:rPr>
          <w:sz w:val="28"/>
          <w:szCs w:val="28"/>
        </w:rPr>
        <w:lastRenderedPageBreak/>
        <w:t>текущий финансовый год (приложение № 3 к настоящему Порядку).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D075F">
        <w:rPr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Башкортостан, и уточняются соответствующие</w:t>
      </w:r>
      <w:proofErr w:type="gramEnd"/>
      <w:r w:rsidRPr="005D075F">
        <w:rPr>
          <w:sz w:val="28"/>
          <w:szCs w:val="28"/>
        </w:rPr>
        <w:t xml:space="preserve"> показатели периода, следующего за отчетным месяцем.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D075F">
        <w:rPr>
          <w:sz w:val="28"/>
          <w:szCs w:val="28"/>
        </w:rPr>
        <w:t xml:space="preserve">Уточненные прогнозы поступлений по доходам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</w:t>
      </w:r>
      <w:r w:rsidRPr="005D075F">
        <w:rPr>
          <w:sz w:val="28"/>
          <w:szCs w:val="28"/>
        </w:rPr>
        <w:tab/>
        <w:t>по</w:t>
      </w:r>
      <w:r w:rsidRPr="005D075F">
        <w:rPr>
          <w:sz w:val="28"/>
          <w:szCs w:val="28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>по налоговым и неналоговым доходам, по безвозмездным поступлениям – в бюджетную инспекцию;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11. Бюджетная инспекция на основе </w:t>
      </w:r>
      <w:proofErr w:type="gramStart"/>
      <w:r w:rsidRPr="005D075F">
        <w:rPr>
          <w:sz w:val="28"/>
          <w:szCs w:val="28"/>
        </w:rPr>
        <w:t>прогнозов главных администраторов доходов бюджета муниципального района</w:t>
      </w:r>
      <w:proofErr w:type="gramEnd"/>
      <w:r w:rsidRPr="005D075F">
        <w:rPr>
          <w:sz w:val="28"/>
          <w:szCs w:val="28"/>
        </w:rPr>
        <w:t xml:space="preserve">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год, согласованный с Главой сельского поселения (приложение № 4 к настоящему Порядку):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в целях составления кассового плана на текущий финансовый год – </w:t>
      </w:r>
      <w:r w:rsidRPr="005D075F">
        <w:rPr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D075F"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5D075F">
        <w:rPr>
          <w:sz w:val="28"/>
          <w:szCs w:val="28"/>
        </w:rPr>
        <w:br/>
        <w:t>с февраля по декабрь</w:t>
      </w:r>
      <w:proofErr w:type="gramEnd"/>
      <w:r w:rsidRPr="005D075F">
        <w:rPr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12. </w:t>
      </w:r>
      <w:proofErr w:type="gramStart"/>
      <w:r w:rsidRPr="005D075F">
        <w:rPr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формируются на основании прогноза поступлений по доходам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</w:t>
      </w:r>
      <w:r w:rsidRPr="005D075F">
        <w:rPr>
          <w:sz w:val="28"/>
          <w:szCs w:val="28"/>
        </w:rPr>
        <w:tab/>
        <w:t>Республики Башкортостан на текущий месяц (приложение №</w:t>
      </w:r>
      <w:r w:rsidRPr="005D075F">
        <w:rPr>
          <w:sz w:val="28"/>
          <w:szCs w:val="28"/>
        </w:rPr>
        <w:tab/>
        <w:t>5</w:t>
      </w:r>
      <w:r w:rsidRPr="005D075F">
        <w:rPr>
          <w:sz w:val="28"/>
          <w:szCs w:val="28"/>
        </w:rPr>
        <w:tab/>
        <w:t>к настоящему Порядку),</w:t>
      </w:r>
      <w:r w:rsidRPr="005D075F">
        <w:rPr>
          <w:sz w:val="28"/>
          <w:szCs w:val="28"/>
        </w:rPr>
        <w:tab/>
        <w:t xml:space="preserve">полученного от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proofErr w:type="gramEnd"/>
      <w:r w:rsidRPr="005D075F">
        <w:rPr>
          <w:sz w:val="28"/>
          <w:szCs w:val="28"/>
        </w:rPr>
        <w:t xml:space="preserve"> район Республики Башкортостан.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13. Прогнозы поступлений по доходам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</w:t>
      </w:r>
      <w:r w:rsidRPr="005D075F">
        <w:rPr>
          <w:sz w:val="28"/>
          <w:szCs w:val="28"/>
        </w:rPr>
        <w:lastRenderedPageBreak/>
        <w:t xml:space="preserve">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Башкортостан: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>по налоговым и неналоговым доходам, по безвозмездным поступлениям – в бюджетную инспекцию;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14. </w:t>
      </w:r>
      <w:proofErr w:type="gramStart"/>
      <w:r w:rsidRPr="005D075F">
        <w:rPr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>по налоговым и неналоговым доходам по безвозмездным поступлениям,  – в бюджетную инспекцию;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15. Бюджетная инспекция на основе </w:t>
      </w:r>
      <w:hyperlink w:anchor="P1387" w:history="1">
        <w:proofErr w:type="gramStart"/>
        <w:r w:rsidRPr="005D075F">
          <w:rPr>
            <w:sz w:val="28"/>
            <w:szCs w:val="28"/>
          </w:rPr>
          <w:t>прогнозов</w:t>
        </w:r>
      </w:hyperlink>
      <w:r w:rsidRPr="005D075F">
        <w:rPr>
          <w:sz w:val="28"/>
          <w:szCs w:val="28"/>
        </w:rPr>
        <w:t xml:space="preserve"> главных администраторов доходов бюджета сельского поселения</w:t>
      </w:r>
      <w:proofErr w:type="gramEnd"/>
      <w:r w:rsidRPr="005D07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месяц, согласованный Главой сельского поселения (приложение № 6 к настоящему Порядку):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D075F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5D075F">
        <w:rPr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(приложение № 3) по текущему месяцу. 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5D075F">
        <w:rPr>
          <w:sz w:val="28"/>
          <w:szCs w:val="28"/>
        </w:rPr>
        <w:t xml:space="preserve">III. Порядок составления, уточнения и направления прогнозов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и прогнозов перечислений по расходам бюджета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 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17. Показатели для кассового плана на текущий финансовый год </w:t>
      </w:r>
      <w:r w:rsidRPr="005D075F">
        <w:rPr>
          <w:sz w:val="28"/>
          <w:szCs w:val="28"/>
        </w:rPr>
        <w:br/>
        <w:t xml:space="preserve">по перечислениям по расходам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формируются на основании: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>
        <w:rPr>
          <w:sz w:val="28"/>
          <w:szCs w:val="28"/>
        </w:rPr>
        <w:lastRenderedPageBreak/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Башкортостан;</w:t>
      </w:r>
    </w:p>
    <w:p w:rsidR="005D075F" w:rsidRPr="005D075F" w:rsidRDefault="00552494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272" w:history="1">
        <w:r w:rsidR="005D075F" w:rsidRPr="005D075F">
          <w:rPr>
            <w:sz w:val="28"/>
            <w:szCs w:val="28"/>
          </w:rPr>
          <w:t>прогнозов</w:t>
        </w:r>
      </w:hyperlink>
      <w:r w:rsidR="005D075F" w:rsidRPr="005D075F">
        <w:rPr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5D075F">
        <w:rPr>
          <w:sz w:val="28"/>
          <w:szCs w:val="28"/>
        </w:rPr>
        <w:t>Старокуктовский</w:t>
      </w:r>
      <w:proofErr w:type="spellEnd"/>
      <w:r w:rsidR="005D075F"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="005D075F" w:rsidRPr="005D075F">
        <w:rPr>
          <w:sz w:val="28"/>
          <w:szCs w:val="28"/>
        </w:rPr>
        <w:t>Илишевский</w:t>
      </w:r>
      <w:proofErr w:type="spellEnd"/>
      <w:r w:rsidR="005D075F" w:rsidRPr="005D075F">
        <w:rPr>
          <w:sz w:val="28"/>
          <w:szCs w:val="28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18. </w:t>
      </w:r>
      <w:proofErr w:type="gramStart"/>
      <w:r w:rsidRPr="005D075F">
        <w:rPr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(далее – главные распорядители) формируют </w:t>
      </w:r>
      <w:hyperlink w:anchor="P272" w:history="1">
        <w:r w:rsidRPr="005D075F">
          <w:rPr>
            <w:sz w:val="28"/>
            <w:szCs w:val="28"/>
          </w:rPr>
          <w:t>прогноз</w:t>
        </w:r>
      </w:hyperlink>
      <w:r w:rsidRPr="005D075F">
        <w:rPr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</w:t>
      </w:r>
      <w:r w:rsidRPr="005D075F">
        <w:rPr>
          <w:sz w:val="28"/>
          <w:szCs w:val="28"/>
        </w:rPr>
        <w:tab/>
        <w:t>финансовый</w:t>
      </w:r>
      <w:r w:rsidRPr="005D075F">
        <w:rPr>
          <w:sz w:val="28"/>
          <w:szCs w:val="28"/>
        </w:rPr>
        <w:tab/>
        <w:t>год</w:t>
      </w:r>
      <w:r w:rsidRPr="005D075F">
        <w:rPr>
          <w:sz w:val="28"/>
          <w:szCs w:val="28"/>
        </w:rPr>
        <w:tab/>
        <w:t>(приложение № 7 к настоящему Порядку) и направляют в Администрацию не позднее тринадцатого рабочего дня</w:t>
      </w:r>
      <w:proofErr w:type="gramEnd"/>
      <w:r w:rsidRPr="005D075F">
        <w:rPr>
          <w:sz w:val="28"/>
          <w:szCs w:val="28"/>
        </w:rPr>
        <w:t xml:space="preserve"> декабря текущего финансового года.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5D075F">
          <w:rPr>
            <w:sz w:val="28"/>
            <w:szCs w:val="28"/>
          </w:rPr>
          <w:t>прогноз</w:t>
        </w:r>
      </w:hyperlink>
      <w:r w:rsidRPr="005D075F">
        <w:rPr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(приложение </w:t>
      </w:r>
      <w:r w:rsidRPr="005D075F">
        <w:rPr>
          <w:sz w:val="28"/>
          <w:szCs w:val="28"/>
        </w:rPr>
        <w:br/>
        <w:t>№ 7 к настоящему Порядку) и направляют в Администрацию.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– по мере внесения изменений в показатели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Башкортостан;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на основании информации об исполнении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</w:t>
      </w:r>
      <w:proofErr w:type="gramStart"/>
      <w:r w:rsidRPr="005D075F">
        <w:rPr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5D075F">
        <w:rPr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указываются фактические перечисления по расходам бюджета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</w:t>
      </w:r>
      <w:r w:rsidRPr="005D075F">
        <w:rPr>
          <w:sz w:val="28"/>
          <w:szCs w:val="28"/>
        </w:rPr>
        <w:tab/>
        <w:t>Башкортостан за отчетный период и вносятся соответствующие изменения в показатели периода, следующего за отчетным месяцем.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формируются на основании </w:t>
      </w:r>
      <w:hyperlink w:anchor="P272" w:history="1">
        <w:r w:rsidRPr="005D075F">
          <w:rPr>
            <w:sz w:val="28"/>
            <w:szCs w:val="28"/>
          </w:rPr>
          <w:t>прогнозов</w:t>
        </w:r>
      </w:hyperlink>
      <w:r w:rsidRPr="005D075F">
        <w:rPr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</w:t>
      </w:r>
      <w:r w:rsidRPr="005D075F">
        <w:rPr>
          <w:sz w:val="28"/>
          <w:szCs w:val="28"/>
        </w:rPr>
        <w:tab/>
        <w:t xml:space="preserve"> Республики Башкортостан на </w:t>
      </w:r>
      <w:r w:rsidRPr="005D075F">
        <w:rPr>
          <w:sz w:val="28"/>
          <w:szCs w:val="28"/>
        </w:rPr>
        <w:lastRenderedPageBreak/>
        <w:t>текущий месяц (приложение № 8 к настоящему Порядку).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5D075F">
          <w:rPr>
            <w:sz w:val="28"/>
            <w:szCs w:val="28"/>
          </w:rPr>
          <w:t>прогноз</w:t>
        </w:r>
      </w:hyperlink>
      <w:r w:rsidRPr="005D075F">
        <w:rPr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 (приложение № 8 к настоящему Порядку) и направляют в Администрацию: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D075F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5D075F">
        <w:rPr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22. Показатели прогнозов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(приложение № 7) по текущему месяцу.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3" w:name="P108"/>
      <w:bookmarkEnd w:id="3"/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5D075F">
        <w:rPr>
          <w:sz w:val="28"/>
          <w:szCs w:val="28"/>
        </w:rPr>
        <w:t xml:space="preserve">IV. </w:t>
      </w:r>
      <w:proofErr w:type="gramStart"/>
      <w:r w:rsidRPr="005D075F">
        <w:rPr>
          <w:sz w:val="28"/>
          <w:szCs w:val="28"/>
        </w:rPr>
        <w:t xml:space="preserve">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 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23. Показатели для кассового плана на текущий финансовый год </w:t>
      </w:r>
      <w:r w:rsidRPr="005D075F">
        <w:rPr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формируются на основании: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Башкортостан;</w:t>
      </w:r>
    </w:p>
    <w:p w:rsidR="005D075F" w:rsidRPr="005D075F" w:rsidRDefault="00552494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380" w:history="1">
        <w:r w:rsidR="005D075F" w:rsidRPr="005D075F">
          <w:rPr>
            <w:sz w:val="28"/>
            <w:szCs w:val="28"/>
          </w:rPr>
          <w:t>прогноза</w:t>
        </w:r>
      </w:hyperlink>
      <w:r w:rsidR="005D075F" w:rsidRPr="005D075F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5D075F">
        <w:rPr>
          <w:sz w:val="28"/>
          <w:szCs w:val="28"/>
        </w:rPr>
        <w:t>Старокуктовский</w:t>
      </w:r>
      <w:proofErr w:type="spellEnd"/>
      <w:r w:rsidR="005D075F"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="005D075F" w:rsidRPr="005D075F">
        <w:rPr>
          <w:sz w:val="28"/>
          <w:szCs w:val="28"/>
        </w:rPr>
        <w:t>Илишевский</w:t>
      </w:r>
      <w:proofErr w:type="spellEnd"/>
      <w:r w:rsidR="005D075F" w:rsidRPr="005D075F">
        <w:rPr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24. </w:t>
      </w:r>
      <w:proofErr w:type="gramStart"/>
      <w:r w:rsidRPr="005D075F">
        <w:rPr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</w:t>
      </w:r>
      <w:r w:rsidRPr="005D075F">
        <w:rPr>
          <w:sz w:val="28"/>
          <w:szCs w:val="28"/>
        </w:rPr>
        <w:tab/>
        <w:t xml:space="preserve">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год.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lastRenderedPageBreak/>
        <w:t xml:space="preserve">Бюджетная инспекция по закрепленным кодам классификации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(далее – закрепленные коды</w:t>
      </w:r>
      <w:proofErr w:type="gramStart"/>
      <w:r w:rsidRPr="005D075F">
        <w:rPr>
          <w:sz w:val="28"/>
          <w:szCs w:val="28"/>
        </w:rPr>
        <w:t>)ф</w:t>
      </w:r>
      <w:proofErr w:type="gramEnd"/>
      <w:r w:rsidRPr="005D075F">
        <w:rPr>
          <w:sz w:val="28"/>
          <w:szCs w:val="28"/>
        </w:rPr>
        <w:t xml:space="preserve">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5D075F">
          <w:rPr>
            <w:sz w:val="28"/>
            <w:szCs w:val="28"/>
          </w:rPr>
          <w:t>прогноз</w:t>
        </w:r>
      </w:hyperlink>
      <w:r w:rsidRPr="005D075F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25. </w:t>
      </w:r>
      <w:proofErr w:type="gramStart"/>
      <w:r w:rsidRPr="005D075F">
        <w:rPr>
          <w:sz w:val="28"/>
          <w:szCs w:val="28"/>
        </w:rPr>
        <w:t xml:space="preserve">Бюджетная инспекция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Башкортостан, формирует не позднее четырнадцатого рабочего дня декабря текущего финансового года, согласованный Главой сельского поселения,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26. </w:t>
      </w:r>
      <w:proofErr w:type="gramStart"/>
      <w:r w:rsidRPr="005D075F">
        <w:rPr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и бюджетной инспекцией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год. 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5D075F">
        <w:rPr>
          <w:sz w:val="28"/>
          <w:szCs w:val="28"/>
        </w:rPr>
        <w:br/>
        <w:t xml:space="preserve">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ab/>
        <w:t>район</w:t>
      </w:r>
      <w:r w:rsidRPr="005D075F">
        <w:rPr>
          <w:sz w:val="28"/>
          <w:szCs w:val="28"/>
        </w:rPr>
        <w:tab/>
        <w:t xml:space="preserve"> Республики</w:t>
      </w:r>
      <w:r w:rsidRPr="005D075F">
        <w:rPr>
          <w:sz w:val="28"/>
          <w:szCs w:val="28"/>
        </w:rPr>
        <w:tab/>
      </w:r>
      <w:r w:rsidRPr="005D075F">
        <w:rPr>
          <w:sz w:val="28"/>
          <w:szCs w:val="28"/>
        </w:rPr>
        <w:tab/>
        <w:t xml:space="preserve">Башкортостан за отчетный период, в соответствии с информацией об исполнении бюджета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D075F">
        <w:rPr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</w:t>
      </w:r>
      <w:r w:rsidRPr="005D075F">
        <w:rPr>
          <w:sz w:val="28"/>
          <w:szCs w:val="28"/>
        </w:rPr>
        <w:tab/>
        <w:t>в</w:t>
      </w:r>
      <w:r w:rsidRPr="005D075F">
        <w:rPr>
          <w:sz w:val="28"/>
          <w:szCs w:val="28"/>
        </w:rPr>
        <w:tab/>
        <w:t>период с февраля по декабрь текущего финансового года по состоянию на первое число текущего месяца в бюджетную инспекцию</w:t>
      </w:r>
      <w:proofErr w:type="gramEnd"/>
      <w:r w:rsidRPr="005D075F">
        <w:rPr>
          <w:sz w:val="28"/>
          <w:szCs w:val="28"/>
        </w:rPr>
        <w:t xml:space="preserve"> </w:t>
      </w:r>
      <w:r w:rsidRPr="005D075F">
        <w:rPr>
          <w:sz w:val="28"/>
          <w:szCs w:val="28"/>
        </w:rPr>
        <w:tab/>
        <w:t>ежемесячно не позднее третьего рабочего дня текущего месяца.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D075F">
        <w:rPr>
          <w:sz w:val="28"/>
          <w:szCs w:val="28"/>
        </w:rPr>
        <w:lastRenderedPageBreak/>
        <w:t xml:space="preserve">Бюджетная инспекция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</w:t>
      </w:r>
      <w:proofErr w:type="spellStart"/>
      <w:r w:rsidRPr="005D075F">
        <w:rPr>
          <w:sz w:val="28"/>
          <w:szCs w:val="28"/>
        </w:rPr>
        <w:t>огласованный</w:t>
      </w:r>
      <w:proofErr w:type="spellEnd"/>
      <w:r w:rsidRPr="005D075F">
        <w:rPr>
          <w:sz w:val="28"/>
          <w:szCs w:val="28"/>
        </w:rPr>
        <w:t xml:space="preserve"> Главой сельского поселения, уточненный </w:t>
      </w:r>
      <w:hyperlink w:anchor="P380" w:history="1">
        <w:r w:rsidRPr="005D075F">
          <w:rPr>
            <w:sz w:val="28"/>
            <w:szCs w:val="28"/>
          </w:rPr>
          <w:t>прогноз</w:t>
        </w:r>
      </w:hyperlink>
      <w:r w:rsidRPr="005D075F">
        <w:rPr>
          <w:sz w:val="28"/>
          <w:szCs w:val="28"/>
        </w:rPr>
        <w:t xml:space="preserve"> поступлений и перечислений по источникам финансирования дефицита бюджета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(приложение</w:t>
      </w:r>
      <w:proofErr w:type="gramEnd"/>
      <w:r w:rsidRPr="005D075F">
        <w:rPr>
          <w:sz w:val="28"/>
          <w:szCs w:val="28"/>
        </w:rPr>
        <w:t xml:space="preserve"> № </w:t>
      </w:r>
      <w:proofErr w:type="gramStart"/>
      <w:r w:rsidRPr="005D075F">
        <w:rPr>
          <w:sz w:val="28"/>
          <w:szCs w:val="28"/>
        </w:rPr>
        <w:t>9 к настоящему Порядку).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27. </w:t>
      </w:r>
      <w:proofErr w:type="gramStart"/>
      <w:r w:rsidRPr="005D075F">
        <w:rPr>
          <w:sz w:val="28"/>
          <w:szCs w:val="28"/>
        </w:rPr>
        <w:t xml:space="preserve">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и бюджетная инспекция по закрепленным кодам формирует в период с февраля по декабрь текущего финансового</w:t>
      </w:r>
      <w:r w:rsidRPr="005D075F">
        <w:rPr>
          <w:sz w:val="28"/>
          <w:szCs w:val="28"/>
        </w:rPr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Главой сельского поселения, уточненный </w:t>
      </w:r>
      <w:hyperlink w:anchor="P380" w:history="1">
        <w:r w:rsidRPr="005D075F">
          <w:rPr>
            <w:sz w:val="28"/>
            <w:szCs w:val="28"/>
          </w:rPr>
          <w:t>прогноз</w:t>
        </w:r>
      </w:hyperlink>
      <w:r w:rsidRPr="005D075F">
        <w:rPr>
          <w:sz w:val="28"/>
          <w:szCs w:val="28"/>
        </w:rPr>
        <w:t xml:space="preserve"> поступлений и перечислений</w:t>
      </w:r>
      <w:proofErr w:type="gramEnd"/>
      <w:r w:rsidRPr="005D075F">
        <w:rPr>
          <w:sz w:val="28"/>
          <w:szCs w:val="28"/>
        </w:rPr>
        <w:t xml:space="preserve">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28. </w:t>
      </w:r>
      <w:proofErr w:type="gramStart"/>
      <w:r w:rsidRPr="005D075F">
        <w:rPr>
          <w:sz w:val="28"/>
          <w:szCs w:val="28"/>
        </w:rPr>
        <w:t xml:space="preserve">Показатели для кассового плана на текущий месяц по поступлениям </w:t>
      </w:r>
      <w:r w:rsidRPr="005D075F">
        <w:rPr>
          <w:sz w:val="28"/>
          <w:szCs w:val="28"/>
        </w:rPr>
        <w:br/>
        <w:t xml:space="preserve">и перечислениям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 (приложение № 10 к настоящему Порядку).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29. </w:t>
      </w:r>
      <w:proofErr w:type="gramStart"/>
      <w:r w:rsidRPr="005D075F">
        <w:rPr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месяц, сформированный на январь текущего финансового года.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D075F">
        <w:rPr>
          <w:sz w:val="28"/>
          <w:szCs w:val="28"/>
        </w:rPr>
        <w:t xml:space="preserve">Бюджетная инспекция по закрепленным кодам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5D075F">
          <w:rPr>
            <w:sz w:val="28"/>
            <w:szCs w:val="28"/>
          </w:rPr>
          <w:t>прогноз</w:t>
        </w:r>
      </w:hyperlink>
      <w:r w:rsidRPr="005D075F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 (приложение № 10 </w:t>
      </w:r>
      <w:r w:rsidRPr="005D075F">
        <w:rPr>
          <w:sz w:val="28"/>
          <w:szCs w:val="28"/>
        </w:rPr>
        <w:br/>
        <w:t>к настоящему Порядку), сформированный на январь текущего финансового года.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30. </w:t>
      </w:r>
      <w:proofErr w:type="gramStart"/>
      <w:r w:rsidRPr="005D075F">
        <w:rPr>
          <w:sz w:val="28"/>
          <w:szCs w:val="28"/>
        </w:rPr>
        <w:t xml:space="preserve">Бюджетная инспекция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</w:t>
      </w:r>
      <w:r w:rsidRPr="005D075F">
        <w:rPr>
          <w:sz w:val="28"/>
          <w:szCs w:val="28"/>
        </w:rPr>
        <w:lastRenderedPageBreak/>
        <w:t>район Республики Башкортостан по закрепленным</w:t>
      </w:r>
      <w:r w:rsidRPr="005D075F">
        <w:rPr>
          <w:sz w:val="28"/>
          <w:szCs w:val="28"/>
        </w:rPr>
        <w:tab/>
        <w:t>кодам</w:t>
      </w:r>
      <w:r w:rsidRPr="005D075F">
        <w:rPr>
          <w:sz w:val="28"/>
          <w:szCs w:val="28"/>
        </w:rPr>
        <w:tab/>
        <w:t xml:space="preserve">формирует не позднее четырнадцатого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5D075F">
          <w:rPr>
            <w:sz w:val="28"/>
            <w:szCs w:val="28"/>
          </w:rPr>
          <w:t>прогноз</w:t>
        </w:r>
      </w:hyperlink>
      <w:r w:rsidRPr="005D075F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</w:t>
      </w:r>
      <w:proofErr w:type="gramEnd"/>
      <w:r w:rsidRPr="005D075F">
        <w:rPr>
          <w:sz w:val="28"/>
          <w:szCs w:val="28"/>
        </w:rPr>
        <w:t xml:space="preserve"> (</w:t>
      </w:r>
      <w:proofErr w:type="gramStart"/>
      <w:r w:rsidRPr="005D075F">
        <w:rPr>
          <w:sz w:val="28"/>
          <w:szCs w:val="28"/>
        </w:rPr>
        <w:t>приложение № 10 к настоящему Порядку), сформированный на январь текущего финансового года.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31. </w:t>
      </w:r>
      <w:proofErr w:type="gramStart"/>
      <w:r w:rsidRPr="005D075F">
        <w:rPr>
          <w:sz w:val="28"/>
          <w:szCs w:val="28"/>
        </w:rPr>
        <w:t xml:space="preserve">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бюджетную инспекцию ежемесячно не</w:t>
      </w:r>
      <w:proofErr w:type="gramEnd"/>
      <w:r w:rsidRPr="005D075F">
        <w:rPr>
          <w:sz w:val="28"/>
          <w:szCs w:val="28"/>
        </w:rPr>
        <w:t xml:space="preserve"> позднее третьего рабочего дня текущего месяца.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D075F">
        <w:rPr>
          <w:sz w:val="28"/>
          <w:szCs w:val="28"/>
        </w:rPr>
        <w:t xml:space="preserve">Бюджетная инспекция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поселения, </w:t>
      </w:r>
      <w:hyperlink w:anchor="P380" w:history="1">
        <w:r w:rsidRPr="005D075F">
          <w:rPr>
            <w:sz w:val="28"/>
            <w:szCs w:val="28"/>
          </w:rPr>
          <w:t>прогноз</w:t>
        </w:r>
      </w:hyperlink>
      <w:r w:rsidRPr="005D075F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</w:t>
      </w:r>
      <w:proofErr w:type="gramEnd"/>
      <w:r w:rsidRPr="005D075F">
        <w:rPr>
          <w:sz w:val="28"/>
          <w:szCs w:val="28"/>
        </w:rPr>
        <w:t xml:space="preserve"> месяца.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32. </w:t>
      </w:r>
      <w:proofErr w:type="gramStart"/>
      <w:r w:rsidRPr="005D075F">
        <w:rPr>
          <w:sz w:val="28"/>
          <w:szCs w:val="28"/>
        </w:rPr>
        <w:t xml:space="preserve">Бюджетная инспекция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по закрепленным</w:t>
      </w:r>
      <w:r w:rsidRPr="005D075F">
        <w:rPr>
          <w:sz w:val="28"/>
          <w:szCs w:val="28"/>
        </w:rPr>
        <w:tab/>
        <w:t>кодам</w:t>
      </w:r>
      <w:r w:rsidRPr="005D075F">
        <w:rPr>
          <w:sz w:val="28"/>
          <w:szCs w:val="28"/>
        </w:rPr>
        <w:tab/>
        <w:t>формирует в период с февраля по декабрь текущего</w:t>
      </w:r>
      <w:r w:rsidRPr="005D075F">
        <w:rPr>
          <w:sz w:val="28"/>
          <w:szCs w:val="28"/>
        </w:rPr>
        <w:tab/>
        <w:t>финансового</w:t>
      </w:r>
      <w:r w:rsidRPr="005D075F">
        <w:rPr>
          <w:sz w:val="28"/>
          <w:szCs w:val="28"/>
        </w:rPr>
        <w:tab/>
        <w:t>года</w:t>
      </w:r>
      <w:r w:rsidRPr="005D075F">
        <w:rPr>
          <w:sz w:val="28"/>
          <w:szCs w:val="28"/>
        </w:rPr>
        <w:tab/>
        <w:t xml:space="preserve">ежемесячно не позднее четвертого рабочего дня текущего месяца, согласованный Главой сельского поселения, </w:t>
      </w:r>
      <w:hyperlink w:anchor="P380" w:history="1">
        <w:r w:rsidRPr="005D075F">
          <w:rPr>
            <w:sz w:val="28"/>
            <w:szCs w:val="28"/>
          </w:rPr>
          <w:t>прогноз</w:t>
        </w:r>
      </w:hyperlink>
      <w:r w:rsidRPr="005D075F">
        <w:rPr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</w:t>
      </w:r>
      <w:proofErr w:type="gramEnd"/>
      <w:r w:rsidRPr="005D075F">
        <w:rPr>
          <w:sz w:val="28"/>
          <w:szCs w:val="28"/>
        </w:rPr>
        <w:t xml:space="preserve">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 (приложение</w:t>
      </w:r>
      <w:r w:rsidRPr="005D075F">
        <w:rPr>
          <w:sz w:val="28"/>
          <w:szCs w:val="28"/>
        </w:rPr>
        <w:tab/>
        <w:t>№</w:t>
      </w:r>
      <w:r w:rsidRPr="005D075F">
        <w:rPr>
          <w:sz w:val="28"/>
          <w:szCs w:val="28"/>
        </w:rPr>
        <w:tab/>
        <w:t>10 к настоящему Порядку) по состоянию на первое число текущего месяца.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33. </w:t>
      </w:r>
      <w:proofErr w:type="gramStart"/>
      <w:r w:rsidRPr="005D075F">
        <w:rPr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Старокуктовский</w:t>
      </w:r>
      <w:proofErr w:type="spellEnd"/>
      <w:r w:rsidRPr="005D075F">
        <w:rPr>
          <w:sz w:val="28"/>
          <w:szCs w:val="28"/>
        </w:rPr>
        <w:t xml:space="preserve"> сельсовет муниципального района </w:t>
      </w:r>
      <w:proofErr w:type="spellStart"/>
      <w:r w:rsidRPr="005D075F">
        <w:rPr>
          <w:sz w:val="28"/>
          <w:szCs w:val="28"/>
        </w:rPr>
        <w:t>Илишевский</w:t>
      </w:r>
      <w:proofErr w:type="spellEnd"/>
      <w:r w:rsidRPr="005D075F">
        <w:rPr>
          <w:sz w:val="28"/>
          <w:szCs w:val="28"/>
        </w:rPr>
        <w:t xml:space="preserve"> район Республики Башкортостан на текущий финансовый год (приложение № 9) по текущему месяцу.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5D075F">
        <w:rPr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34. Кассовый </w:t>
      </w:r>
      <w:hyperlink w:anchor="P693" w:history="1">
        <w:r w:rsidRPr="005D075F">
          <w:rPr>
            <w:sz w:val="28"/>
            <w:szCs w:val="28"/>
          </w:rPr>
          <w:t>план</w:t>
        </w:r>
      </w:hyperlink>
      <w:r w:rsidRPr="005D075F">
        <w:rPr>
          <w:sz w:val="28"/>
          <w:szCs w:val="28"/>
        </w:rPr>
        <w:t xml:space="preserve"> на текущий финансовый год составляется бюджетной инспекцией (приложение № 1 к настоящему Порядку) не позднее пятнадцатого рабочего дня декабря текущего финансового года. 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>Показатели кассового плана на текущий финансовый год подлежат согласованию соответствующими  отделами.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>35. Бюджетная инспекция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в соответствии с требованиями настоящего Порядка.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 xml:space="preserve">36. Кассовый </w:t>
      </w:r>
      <w:hyperlink w:anchor="P693" w:history="1">
        <w:r w:rsidRPr="005D075F">
          <w:rPr>
            <w:sz w:val="28"/>
            <w:szCs w:val="28"/>
          </w:rPr>
          <w:t>план</w:t>
        </w:r>
      </w:hyperlink>
      <w:r w:rsidRPr="005D075F">
        <w:rPr>
          <w:sz w:val="28"/>
          <w:szCs w:val="28"/>
        </w:rPr>
        <w:t xml:space="preserve"> на текущий месяц (приложение № 2 к настоящему Порядку) составляется бюджетной инспекцией: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075F">
        <w:rPr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075F" w:rsidRPr="005D075F" w:rsidRDefault="005D075F" w:rsidP="005D07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75F">
        <w:rPr>
          <w:sz w:val="28"/>
          <w:szCs w:val="28"/>
        </w:rPr>
        <w:t>Верно:</w:t>
      </w:r>
    </w:p>
    <w:p w:rsidR="005D075F" w:rsidRPr="005D075F" w:rsidRDefault="005D075F" w:rsidP="005D0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075F" w:rsidRPr="005D075F" w:rsidRDefault="005D075F" w:rsidP="005D075F">
      <w:pPr>
        <w:spacing w:line="240" w:lineRule="atLeast"/>
        <w:jc w:val="both"/>
        <w:rPr>
          <w:spacing w:val="2"/>
          <w:sz w:val="28"/>
          <w:szCs w:val="28"/>
        </w:rPr>
      </w:pPr>
      <w:r w:rsidRPr="005D075F">
        <w:rPr>
          <w:spacing w:val="2"/>
          <w:sz w:val="28"/>
          <w:szCs w:val="28"/>
        </w:rPr>
        <w:t xml:space="preserve">Управляющая делами                                      </w:t>
      </w:r>
      <w:proofErr w:type="spellStart"/>
      <w:r w:rsidRPr="005D075F">
        <w:rPr>
          <w:spacing w:val="2"/>
          <w:sz w:val="28"/>
          <w:szCs w:val="28"/>
        </w:rPr>
        <w:t>Г.М.Галиева</w:t>
      </w:r>
      <w:proofErr w:type="spellEnd"/>
    </w:p>
    <w:p w:rsidR="005D075F" w:rsidRPr="005D075F" w:rsidRDefault="005D075F" w:rsidP="005D0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D075F" w:rsidRPr="005D075F" w:rsidRDefault="005D075F" w:rsidP="005D075F">
      <w:pPr>
        <w:spacing w:line="276" w:lineRule="auto"/>
        <w:jc w:val="both"/>
        <w:rPr>
          <w:sz w:val="28"/>
          <w:szCs w:val="2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sectPr w:rsidR="005D075F" w:rsidRPr="005D075F" w:rsidSect="000606CD">
          <w:headerReference w:type="even" r:id="rId11"/>
          <w:headerReference w:type="default" r:id="rId12"/>
          <w:pgSz w:w="11907" w:h="16840" w:code="9"/>
          <w:pgMar w:top="568" w:right="850" w:bottom="244" w:left="1701" w:header="591" w:footer="720" w:gutter="0"/>
          <w:cols w:space="720"/>
        </w:sect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5D075F">
        <w:rPr>
          <w:sz w:val="18"/>
          <w:szCs w:val="18"/>
        </w:rPr>
        <w:t>«Приложение № 1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к Порядку составления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и ведения кассового плана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бюджета</w:t>
      </w:r>
      <w:r w:rsidRPr="005D075F">
        <w:rPr>
          <w:sz w:val="28"/>
          <w:szCs w:val="28"/>
        </w:rPr>
        <w:t xml:space="preserve"> </w:t>
      </w:r>
      <w:r w:rsidRPr="005D075F">
        <w:rPr>
          <w:sz w:val="18"/>
          <w:szCs w:val="18"/>
        </w:rPr>
        <w:t xml:space="preserve">сельского поселения </w:t>
      </w:r>
      <w:proofErr w:type="spellStart"/>
      <w:r>
        <w:rPr>
          <w:sz w:val="18"/>
          <w:szCs w:val="18"/>
        </w:rPr>
        <w:t>Старокуктовский</w:t>
      </w:r>
      <w:proofErr w:type="spellEnd"/>
      <w:r w:rsidRPr="005D075F">
        <w:rPr>
          <w:sz w:val="18"/>
          <w:szCs w:val="18"/>
        </w:rPr>
        <w:t xml:space="preserve"> сельсовет муниципального района </w:t>
      </w:r>
      <w:proofErr w:type="spellStart"/>
      <w:r w:rsidRPr="005D075F">
        <w:rPr>
          <w:sz w:val="18"/>
          <w:szCs w:val="18"/>
        </w:rPr>
        <w:t>Илишевский</w:t>
      </w:r>
      <w:proofErr w:type="spellEnd"/>
      <w:r w:rsidRPr="005D075F">
        <w:rPr>
          <w:sz w:val="18"/>
          <w:szCs w:val="18"/>
        </w:rPr>
        <w:t xml:space="preserve"> район Республики Башкортостан в текущем финансовом году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left="11907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left="11907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5D075F">
        <w:rPr>
          <w:sz w:val="18"/>
          <w:szCs w:val="18"/>
        </w:rPr>
        <w:t>УТВЕРЖДАЮ</w:t>
      </w:r>
    </w:p>
    <w:p w:rsidR="005D075F" w:rsidRPr="005D075F" w:rsidRDefault="005D075F" w:rsidP="005D075F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5D075F">
        <w:rPr>
          <w:sz w:val="18"/>
          <w:szCs w:val="18"/>
        </w:rPr>
        <w:t>Глава сельского поселения</w:t>
      </w:r>
    </w:p>
    <w:p w:rsidR="005D075F" w:rsidRPr="005D075F" w:rsidRDefault="005D075F" w:rsidP="005D075F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5D075F">
        <w:rPr>
          <w:sz w:val="18"/>
          <w:szCs w:val="18"/>
        </w:rPr>
        <w:t>_________ _____________</w:t>
      </w:r>
    </w:p>
    <w:p w:rsidR="005D075F" w:rsidRPr="005D075F" w:rsidRDefault="005D075F" w:rsidP="005D075F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5D075F">
        <w:rPr>
          <w:sz w:val="18"/>
          <w:szCs w:val="18"/>
        </w:rPr>
        <w:t xml:space="preserve"> (подпись) (</w:t>
      </w:r>
      <w:proofErr w:type="spellStart"/>
      <w:r w:rsidRPr="005D075F">
        <w:rPr>
          <w:sz w:val="18"/>
          <w:szCs w:val="18"/>
        </w:rPr>
        <w:t>И.О.Фамилия</w:t>
      </w:r>
      <w:proofErr w:type="spellEnd"/>
      <w:r w:rsidRPr="005D075F">
        <w:rPr>
          <w:sz w:val="18"/>
          <w:szCs w:val="18"/>
        </w:rPr>
        <w:t>)</w:t>
      </w:r>
    </w:p>
    <w:p w:rsidR="005D075F" w:rsidRPr="005D075F" w:rsidRDefault="005D075F" w:rsidP="005D075F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5D075F">
        <w:rPr>
          <w:sz w:val="18"/>
          <w:szCs w:val="18"/>
        </w:rPr>
        <w:t>"__" ________ 20__ г.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4" w:name="P693"/>
      <w:bookmarkEnd w:id="4"/>
      <w:r w:rsidRPr="005D075F">
        <w:rPr>
          <w:sz w:val="18"/>
          <w:szCs w:val="18"/>
        </w:rPr>
        <w:t>КАССОВЫЙ ПЛАН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 xml:space="preserve">ИСПОЛНЕНИЯ БЮДЖЕТА СЕЛЬСКОГО ПОСЕЛЕНИЯ </w:t>
      </w:r>
      <w:r>
        <w:rPr>
          <w:sz w:val="18"/>
          <w:szCs w:val="18"/>
        </w:rPr>
        <w:t>СТАРОКУКТОВСКИЙ</w:t>
      </w:r>
      <w:r w:rsidRPr="005D075F">
        <w:rPr>
          <w:sz w:val="18"/>
          <w:szCs w:val="18"/>
        </w:rPr>
        <w:t xml:space="preserve"> СЕЛЬСОВЕТ МУНИИЦИПАЛЬНОГО РАЙОНА ИЛИШЕВСКИЙ РАЙОН  РЕСПУБЛИКИ БАШКОРТОСТАН 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НА ТЕКУЩИЙ ФИНАНСОВЫЙ ГОД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на "__" ___________ 20__ г.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Наименование органа,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proofErr w:type="gramStart"/>
      <w:r w:rsidRPr="005D075F">
        <w:rPr>
          <w:sz w:val="18"/>
          <w:szCs w:val="18"/>
        </w:rPr>
        <w:t>осуществляющего</w:t>
      </w:r>
      <w:proofErr w:type="gramEnd"/>
      <w:r w:rsidRPr="005D075F">
        <w:rPr>
          <w:sz w:val="18"/>
          <w:szCs w:val="18"/>
        </w:rPr>
        <w:t xml:space="preserve"> составление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и ведение кассового плана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исполнения бюджета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Республики Башкортостан                   АДМИНИСТРАЦИЯ СЕЛЬСКОГО ПОСЕЛЕНИЯ </w:t>
      </w:r>
      <w:r>
        <w:rPr>
          <w:sz w:val="18"/>
          <w:szCs w:val="18"/>
        </w:rPr>
        <w:t>СТАРОКУКТОВСКИЙ</w:t>
      </w:r>
      <w:r w:rsidRPr="005D075F">
        <w:rPr>
          <w:sz w:val="18"/>
          <w:szCs w:val="18"/>
        </w:rPr>
        <w:t xml:space="preserve"> СЕЛЬСОВЕТ МР ИЛИШЕВСКИЙ РАЙОН  РЕСПУБЛИКИ БАШКОРТОСТАН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Единица измерения: руб.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D075F" w:rsidRPr="005D075F" w:rsidTr="00081FFC">
        <w:tc>
          <w:tcPr>
            <w:tcW w:w="218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Март</w:t>
            </w: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год</w:t>
            </w:r>
          </w:p>
        </w:tc>
      </w:tr>
      <w:tr w:rsidR="005D075F" w:rsidRPr="005D075F" w:rsidTr="00081FFC">
        <w:tc>
          <w:tcPr>
            <w:tcW w:w="218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18</w:t>
            </w: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 xml:space="preserve">Остатки на едином счете бюджета сельского поселения </w:t>
            </w:r>
            <w:proofErr w:type="spellStart"/>
            <w:r>
              <w:rPr>
                <w:sz w:val="18"/>
                <w:szCs w:val="18"/>
              </w:rPr>
              <w:t>Старокуктовский</w:t>
            </w:r>
            <w:proofErr w:type="spellEnd"/>
            <w:r w:rsidRPr="005D075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5D075F">
              <w:rPr>
                <w:sz w:val="18"/>
                <w:szCs w:val="18"/>
              </w:rPr>
              <w:t>Илишевский</w:t>
            </w:r>
            <w:proofErr w:type="spellEnd"/>
            <w:r w:rsidRPr="005D075F">
              <w:rPr>
                <w:sz w:val="18"/>
                <w:szCs w:val="18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18</w:t>
            </w: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 xml:space="preserve">Поступления по доходам </w:t>
            </w:r>
            <w:r w:rsidRPr="005D075F">
              <w:rPr>
                <w:sz w:val="18"/>
                <w:szCs w:val="18"/>
              </w:rPr>
              <w:lastRenderedPageBreak/>
              <w:t>и источникам - всего,</w:t>
            </w:r>
          </w:p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Поступления по источникам финансирования дефицита бюджета</w:t>
            </w:r>
            <w:r w:rsidRPr="005D075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075F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sz w:val="18"/>
                <w:szCs w:val="18"/>
              </w:rPr>
              <w:t>Старокуктовский</w:t>
            </w:r>
            <w:proofErr w:type="spellEnd"/>
            <w:r w:rsidRPr="005D075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5D075F">
              <w:rPr>
                <w:sz w:val="18"/>
                <w:szCs w:val="18"/>
              </w:rPr>
              <w:t>Илишевский</w:t>
            </w:r>
            <w:proofErr w:type="spellEnd"/>
            <w:r w:rsidRPr="005D075F">
              <w:rPr>
                <w:sz w:val="18"/>
                <w:szCs w:val="18"/>
              </w:rPr>
              <w:t xml:space="preserve"> район Республики Башкортостан - всего,</w:t>
            </w:r>
          </w:p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18</w:t>
            </w: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возврат средств бюджета</w:t>
            </w:r>
            <w:r w:rsidRPr="005D075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075F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sz w:val="18"/>
                <w:szCs w:val="18"/>
              </w:rPr>
              <w:t>Старокуктовский</w:t>
            </w:r>
            <w:proofErr w:type="spellEnd"/>
            <w:r w:rsidRPr="005D075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5D075F">
              <w:rPr>
                <w:sz w:val="18"/>
                <w:szCs w:val="18"/>
              </w:rPr>
              <w:t>Илишевский</w:t>
            </w:r>
            <w:proofErr w:type="spellEnd"/>
            <w:r w:rsidRPr="005D075F">
              <w:rPr>
                <w:sz w:val="18"/>
                <w:szCs w:val="18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0300</w:t>
            </w:r>
          </w:p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в том числе перечисления по расходам,</w:t>
            </w:r>
          </w:p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D075F">
              <w:rPr>
                <w:sz w:val="18"/>
                <w:szCs w:val="18"/>
              </w:rPr>
              <w:t>неконтрактуемые</w:t>
            </w:r>
            <w:proofErr w:type="spellEnd"/>
            <w:r w:rsidRPr="005D075F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межбюджетные трансферты,</w:t>
            </w:r>
          </w:p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D075F" w:rsidRPr="005D075F" w:rsidRDefault="005D075F" w:rsidP="005D075F">
      <w:pPr>
        <w:rPr>
          <w:sz w:val="20"/>
          <w:szCs w:val="20"/>
        </w:rPr>
      </w:pPr>
      <w:r w:rsidRPr="005D075F">
        <w:rPr>
          <w:sz w:val="20"/>
          <w:szCs w:val="20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D075F" w:rsidRPr="005D075F" w:rsidTr="00081FFC">
        <w:tc>
          <w:tcPr>
            <w:tcW w:w="218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18</w:t>
            </w: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D075F" w:rsidRPr="005D075F" w:rsidRDefault="005D075F" w:rsidP="005D075F">
      <w:pPr>
        <w:rPr>
          <w:sz w:val="20"/>
          <w:szCs w:val="20"/>
        </w:rPr>
      </w:pPr>
      <w:r w:rsidRPr="005D075F">
        <w:rPr>
          <w:sz w:val="20"/>
          <w:szCs w:val="20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D075F" w:rsidRPr="005D075F" w:rsidTr="00081FFC">
        <w:tc>
          <w:tcPr>
            <w:tcW w:w="218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18</w:t>
            </w: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Перечисления  по источникам финансирования дефицита бюджета</w:t>
            </w:r>
            <w:r w:rsidRPr="005D075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075F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sz w:val="18"/>
                <w:szCs w:val="18"/>
              </w:rPr>
              <w:t>Старокуктовский</w:t>
            </w:r>
            <w:proofErr w:type="spellEnd"/>
            <w:r w:rsidRPr="005D075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5D075F">
              <w:rPr>
                <w:sz w:val="18"/>
                <w:szCs w:val="18"/>
              </w:rPr>
              <w:t>Илишевский</w:t>
            </w:r>
            <w:proofErr w:type="spellEnd"/>
            <w:r w:rsidRPr="005D075F">
              <w:rPr>
                <w:sz w:val="18"/>
                <w:szCs w:val="18"/>
              </w:rPr>
              <w:t xml:space="preserve"> район Республики Башкортостан - всего,</w:t>
            </w:r>
          </w:p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 xml:space="preserve">размещение средств сельского поселения </w:t>
            </w:r>
            <w:proofErr w:type="spellStart"/>
            <w:r>
              <w:rPr>
                <w:sz w:val="18"/>
                <w:szCs w:val="18"/>
              </w:rPr>
              <w:t>Старокуктовский</w:t>
            </w:r>
            <w:proofErr w:type="spellEnd"/>
            <w:r w:rsidRPr="005D075F">
              <w:rPr>
                <w:sz w:val="18"/>
                <w:szCs w:val="18"/>
              </w:rPr>
              <w:t xml:space="preserve"> сельсовет бюджета МР </w:t>
            </w:r>
            <w:proofErr w:type="spellStart"/>
            <w:r w:rsidRPr="005D075F">
              <w:rPr>
                <w:sz w:val="18"/>
                <w:szCs w:val="18"/>
              </w:rPr>
              <w:t>Илишевский</w:t>
            </w:r>
            <w:proofErr w:type="spellEnd"/>
            <w:r w:rsidRPr="005D075F">
              <w:rPr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18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lastRenderedPageBreak/>
              <w:t xml:space="preserve">Остатки на едином счете бюджета сельского поселения </w:t>
            </w:r>
            <w:proofErr w:type="spellStart"/>
            <w:r>
              <w:rPr>
                <w:sz w:val="18"/>
                <w:szCs w:val="18"/>
              </w:rPr>
              <w:t>Старокуктовский</w:t>
            </w:r>
            <w:proofErr w:type="spellEnd"/>
            <w:r w:rsidRPr="005D075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5D075F">
              <w:rPr>
                <w:sz w:val="18"/>
                <w:szCs w:val="18"/>
              </w:rPr>
              <w:t>Илишевский</w:t>
            </w:r>
            <w:proofErr w:type="spellEnd"/>
            <w:r w:rsidRPr="005D075F">
              <w:rPr>
                <w:sz w:val="18"/>
                <w:szCs w:val="18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D075F" w:rsidRPr="005D075F" w:rsidRDefault="005D075F" w:rsidP="005D075F">
      <w:pPr>
        <w:rPr>
          <w:sz w:val="14"/>
          <w:szCs w:val="2"/>
        </w:rPr>
      </w:pPr>
      <w:r w:rsidRPr="005D075F">
        <w:rPr>
          <w:sz w:val="14"/>
          <w:szCs w:val="2"/>
        </w:rPr>
        <w:t>»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5D075F">
        <w:rPr>
          <w:sz w:val="18"/>
          <w:szCs w:val="18"/>
        </w:rPr>
        <w:t>«Приложение № 2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к Порядку составления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и ведения кассового плана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 xml:space="preserve">бюджета сельского поселения </w:t>
      </w:r>
      <w:proofErr w:type="spellStart"/>
      <w:r>
        <w:rPr>
          <w:sz w:val="18"/>
          <w:szCs w:val="18"/>
        </w:rPr>
        <w:t>Старокуктовский</w:t>
      </w:r>
      <w:proofErr w:type="spellEnd"/>
      <w:r w:rsidRPr="005D075F">
        <w:rPr>
          <w:sz w:val="18"/>
          <w:szCs w:val="18"/>
        </w:rPr>
        <w:t xml:space="preserve"> сельсовет МР </w:t>
      </w:r>
      <w:proofErr w:type="spellStart"/>
      <w:r w:rsidRPr="005D075F">
        <w:rPr>
          <w:sz w:val="18"/>
          <w:szCs w:val="18"/>
        </w:rPr>
        <w:t>Илишевский</w:t>
      </w:r>
      <w:proofErr w:type="spellEnd"/>
      <w:r w:rsidRPr="005D075F">
        <w:rPr>
          <w:sz w:val="18"/>
          <w:szCs w:val="18"/>
        </w:rPr>
        <w:t xml:space="preserve"> район Республики Башкортостан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в текущем финансовом году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5D075F">
        <w:rPr>
          <w:sz w:val="18"/>
          <w:szCs w:val="18"/>
        </w:rPr>
        <w:t>УТВЕРЖДАЮ</w:t>
      </w:r>
    </w:p>
    <w:p w:rsidR="005D075F" w:rsidRPr="005D075F" w:rsidRDefault="005D075F" w:rsidP="005D075F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5D075F">
        <w:rPr>
          <w:sz w:val="18"/>
          <w:szCs w:val="18"/>
        </w:rPr>
        <w:t>Глава сельского поселения</w:t>
      </w:r>
    </w:p>
    <w:p w:rsidR="005D075F" w:rsidRPr="005D075F" w:rsidRDefault="005D075F" w:rsidP="005D075F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5D075F">
        <w:rPr>
          <w:sz w:val="18"/>
          <w:szCs w:val="18"/>
        </w:rPr>
        <w:t>_________ _____________</w:t>
      </w:r>
    </w:p>
    <w:p w:rsidR="005D075F" w:rsidRPr="005D075F" w:rsidRDefault="005D075F" w:rsidP="005D075F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5D075F">
        <w:rPr>
          <w:sz w:val="18"/>
          <w:szCs w:val="18"/>
        </w:rPr>
        <w:t xml:space="preserve"> (подпись) (</w:t>
      </w:r>
      <w:proofErr w:type="spellStart"/>
      <w:r w:rsidRPr="005D075F">
        <w:rPr>
          <w:sz w:val="18"/>
          <w:szCs w:val="18"/>
        </w:rPr>
        <w:t>И.О.Фамилия</w:t>
      </w:r>
      <w:proofErr w:type="spellEnd"/>
      <w:r w:rsidRPr="005D075F">
        <w:rPr>
          <w:sz w:val="18"/>
          <w:szCs w:val="18"/>
        </w:rPr>
        <w:t>)</w:t>
      </w:r>
    </w:p>
    <w:p w:rsidR="005D075F" w:rsidRPr="005D075F" w:rsidRDefault="005D075F" w:rsidP="005D075F">
      <w:pPr>
        <w:widowControl w:val="0"/>
        <w:autoSpaceDE w:val="0"/>
        <w:autoSpaceDN w:val="0"/>
        <w:ind w:left="11907"/>
        <w:rPr>
          <w:sz w:val="18"/>
          <w:szCs w:val="18"/>
        </w:rPr>
      </w:pPr>
      <w:r w:rsidRPr="005D075F">
        <w:rPr>
          <w:sz w:val="18"/>
          <w:szCs w:val="18"/>
        </w:rPr>
        <w:t>"__" ________ 20__ г.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КАССОВЫЙ ПЛАН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 xml:space="preserve">ИСПОЛНЕНИЯ БЮДЖЕТА СЕЛЬСКОГО ПОСЕЛЕНИЯ </w:t>
      </w:r>
      <w:r>
        <w:rPr>
          <w:sz w:val="18"/>
          <w:szCs w:val="18"/>
        </w:rPr>
        <w:t>СТАРОКУКТОВСКИЙ</w:t>
      </w:r>
      <w:r w:rsidRPr="005D075F">
        <w:rPr>
          <w:sz w:val="18"/>
          <w:szCs w:val="18"/>
        </w:rPr>
        <w:t xml:space="preserve"> СЕЛЬСОВЕТ МР ИЛИШЕВСКИЙ РАЙОН РЕСПУБЛИКИ БАШКОРТОСТАН 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НА ТЕКУЩИЙ МЕСЯЦ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на "__" ___________ 20__ г.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Наименование органа,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proofErr w:type="gramStart"/>
      <w:r w:rsidRPr="005D075F">
        <w:rPr>
          <w:sz w:val="18"/>
          <w:szCs w:val="18"/>
        </w:rPr>
        <w:t>осуществляющего</w:t>
      </w:r>
      <w:proofErr w:type="gramEnd"/>
      <w:r w:rsidRPr="005D075F">
        <w:rPr>
          <w:sz w:val="18"/>
          <w:szCs w:val="18"/>
        </w:rPr>
        <w:t xml:space="preserve"> составление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и ведение кассового плана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исполнения бюджета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Республики Башкортостан                   АДМИНИСТРАЦИЯ СЕЛЬСКОГО ПОСЕЛЕНИЯ </w:t>
      </w:r>
      <w:r>
        <w:rPr>
          <w:sz w:val="18"/>
          <w:szCs w:val="18"/>
        </w:rPr>
        <w:t>СТАРОКУКТОВСКИЙ</w:t>
      </w:r>
      <w:r w:rsidRPr="005D075F">
        <w:rPr>
          <w:sz w:val="18"/>
          <w:szCs w:val="18"/>
        </w:rPr>
        <w:t xml:space="preserve"> СЕЛЬСОВЕТ МР ИЛИШЕВСКИЙ РАЙОН  РЕСПУБЛИКИ БАШКОРТОСТАН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Единица измерения: руб.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D075F" w:rsidRPr="005D075F" w:rsidTr="00081FFC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5D075F" w:rsidRPr="005D075F" w:rsidTr="00081FFC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25</w:t>
            </w:r>
          </w:p>
        </w:tc>
      </w:tr>
      <w:tr w:rsidR="005D075F" w:rsidRPr="005D075F" w:rsidTr="00081FFC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 xml:space="preserve">Остатки на едином счете бюджета сельского поселения </w:t>
            </w:r>
            <w:proofErr w:type="spellStart"/>
            <w:r>
              <w:rPr>
                <w:sz w:val="18"/>
                <w:szCs w:val="18"/>
              </w:rPr>
              <w:t>Старокуктовский</w:t>
            </w:r>
            <w:proofErr w:type="spellEnd"/>
            <w:r w:rsidRPr="005D075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5D075F">
              <w:rPr>
                <w:sz w:val="18"/>
                <w:szCs w:val="18"/>
              </w:rPr>
              <w:t>Илишевский</w:t>
            </w:r>
            <w:proofErr w:type="spellEnd"/>
            <w:r w:rsidRPr="005D075F">
              <w:rPr>
                <w:sz w:val="18"/>
                <w:szCs w:val="18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075F" w:rsidRPr="005D075F" w:rsidRDefault="005D075F" w:rsidP="005D075F">
      <w:pPr>
        <w:rPr>
          <w:sz w:val="20"/>
          <w:szCs w:val="20"/>
        </w:rPr>
      </w:pPr>
      <w:r w:rsidRPr="005D075F">
        <w:rPr>
          <w:sz w:val="20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D075F" w:rsidRPr="005D075F" w:rsidTr="00081FFC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25</w:t>
            </w:r>
          </w:p>
        </w:tc>
      </w:tr>
      <w:tr w:rsidR="005D075F" w:rsidRPr="005D075F" w:rsidTr="00081FF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Поступления по доходам и источникам - всего,</w:t>
            </w:r>
            <w:r w:rsidRPr="005D075F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Налоговые и неналоговые доходы,</w:t>
            </w:r>
            <w:r w:rsidRPr="005D075F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 xml:space="preserve">Поступления по источникам финансирования дефицита бюджета сельского поселения </w:t>
            </w:r>
            <w:proofErr w:type="spellStart"/>
            <w:r>
              <w:rPr>
                <w:sz w:val="18"/>
                <w:szCs w:val="18"/>
              </w:rPr>
              <w:t>Старокуктовский</w:t>
            </w:r>
            <w:proofErr w:type="spellEnd"/>
            <w:r w:rsidRPr="005D075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5D075F">
              <w:rPr>
                <w:sz w:val="18"/>
                <w:szCs w:val="18"/>
              </w:rPr>
              <w:t>Илишевский</w:t>
            </w:r>
            <w:proofErr w:type="spellEnd"/>
            <w:r w:rsidRPr="005D075F">
              <w:rPr>
                <w:sz w:val="18"/>
                <w:szCs w:val="18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 xml:space="preserve">возврат средств бюджета сельского поселения </w:t>
            </w:r>
            <w:proofErr w:type="spellStart"/>
            <w:r>
              <w:rPr>
                <w:sz w:val="18"/>
                <w:szCs w:val="18"/>
              </w:rPr>
              <w:t>Старокуктовский</w:t>
            </w:r>
            <w:proofErr w:type="spellEnd"/>
            <w:r w:rsidRPr="005D075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5D075F">
              <w:rPr>
                <w:sz w:val="18"/>
                <w:szCs w:val="18"/>
              </w:rPr>
              <w:t>Илишевский</w:t>
            </w:r>
            <w:proofErr w:type="spellEnd"/>
            <w:r w:rsidRPr="005D075F">
              <w:rPr>
                <w:sz w:val="18"/>
                <w:szCs w:val="18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075F" w:rsidRPr="005D075F" w:rsidRDefault="005D075F" w:rsidP="005D075F">
      <w:pPr>
        <w:rPr>
          <w:sz w:val="20"/>
          <w:szCs w:val="20"/>
        </w:rPr>
      </w:pPr>
      <w:r w:rsidRPr="005D075F">
        <w:rPr>
          <w:sz w:val="20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D075F" w:rsidRPr="005D075F" w:rsidTr="00081FFC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25</w:t>
            </w:r>
          </w:p>
        </w:tc>
      </w:tr>
      <w:tr w:rsidR="005D075F" w:rsidRPr="005D075F" w:rsidTr="00081FF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proofErr w:type="spellStart"/>
            <w:r w:rsidRPr="005D075F">
              <w:rPr>
                <w:sz w:val="18"/>
                <w:szCs w:val="18"/>
              </w:rPr>
              <w:t>неконтрактуемые</w:t>
            </w:r>
            <w:proofErr w:type="spellEnd"/>
            <w:r w:rsidRPr="005D075F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 xml:space="preserve">Перечисления по источникам финансирования дефицита бюджета сельского поселения </w:t>
            </w:r>
            <w:proofErr w:type="spellStart"/>
            <w:r>
              <w:rPr>
                <w:sz w:val="18"/>
                <w:szCs w:val="18"/>
              </w:rPr>
              <w:t>Старокуктовский</w:t>
            </w:r>
            <w:proofErr w:type="spellEnd"/>
            <w:r w:rsidRPr="005D075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5D075F">
              <w:rPr>
                <w:sz w:val="18"/>
                <w:szCs w:val="18"/>
              </w:rPr>
              <w:t>Илишевский</w:t>
            </w:r>
            <w:proofErr w:type="spellEnd"/>
            <w:r w:rsidRPr="005D075F">
              <w:rPr>
                <w:sz w:val="18"/>
                <w:szCs w:val="18"/>
              </w:rPr>
              <w:t xml:space="preserve"> район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075F" w:rsidRPr="005D075F" w:rsidRDefault="005D075F" w:rsidP="005D075F">
      <w:pPr>
        <w:rPr>
          <w:sz w:val="20"/>
          <w:szCs w:val="20"/>
        </w:rPr>
      </w:pPr>
      <w:r w:rsidRPr="005D075F">
        <w:rPr>
          <w:sz w:val="20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D075F" w:rsidRPr="005D075F" w:rsidTr="00081FF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25</w:t>
            </w:r>
          </w:p>
        </w:tc>
      </w:tr>
      <w:tr w:rsidR="005D075F" w:rsidRPr="005D075F" w:rsidTr="00081FFC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 xml:space="preserve">размещение средств бюджета сельского поселения </w:t>
            </w:r>
            <w:proofErr w:type="spellStart"/>
            <w:r>
              <w:rPr>
                <w:sz w:val="18"/>
                <w:szCs w:val="18"/>
              </w:rPr>
              <w:t>Старокуктовский</w:t>
            </w:r>
            <w:proofErr w:type="spellEnd"/>
            <w:r w:rsidRPr="005D075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5D075F">
              <w:rPr>
                <w:sz w:val="18"/>
                <w:szCs w:val="18"/>
              </w:rPr>
              <w:t>Илишевский</w:t>
            </w:r>
            <w:proofErr w:type="spellEnd"/>
            <w:r w:rsidRPr="005D075F">
              <w:rPr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 xml:space="preserve">Остатки на едином счете бюджета сельского поселения </w:t>
            </w:r>
            <w:proofErr w:type="spellStart"/>
            <w:r>
              <w:rPr>
                <w:sz w:val="18"/>
                <w:szCs w:val="18"/>
              </w:rPr>
              <w:t>Старокуктовский</w:t>
            </w:r>
            <w:proofErr w:type="spellEnd"/>
            <w:r w:rsidRPr="005D075F">
              <w:rPr>
                <w:sz w:val="18"/>
                <w:szCs w:val="18"/>
              </w:rPr>
              <w:t xml:space="preserve"> сельсовет МР </w:t>
            </w:r>
            <w:proofErr w:type="spellStart"/>
            <w:r w:rsidRPr="005D075F">
              <w:rPr>
                <w:sz w:val="18"/>
                <w:szCs w:val="18"/>
              </w:rPr>
              <w:t>Илишевский</w:t>
            </w:r>
            <w:proofErr w:type="spellEnd"/>
            <w:r w:rsidRPr="005D075F">
              <w:rPr>
                <w:sz w:val="18"/>
                <w:szCs w:val="18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»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5D075F">
        <w:rPr>
          <w:sz w:val="18"/>
          <w:szCs w:val="18"/>
        </w:rPr>
        <w:t>«Приложение № 3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к Порядку составления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и ведения кассового плана исполнения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 xml:space="preserve">бюджета сельского поселения </w:t>
      </w:r>
      <w:proofErr w:type="spellStart"/>
      <w:r>
        <w:rPr>
          <w:sz w:val="18"/>
          <w:szCs w:val="18"/>
        </w:rPr>
        <w:t>Старокуктовский</w:t>
      </w:r>
      <w:proofErr w:type="spellEnd"/>
      <w:r w:rsidRPr="005D075F">
        <w:rPr>
          <w:sz w:val="18"/>
          <w:szCs w:val="18"/>
        </w:rPr>
        <w:t xml:space="preserve"> сельсовет МР </w:t>
      </w:r>
      <w:proofErr w:type="spellStart"/>
      <w:r w:rsidRPr="005D075F">
        <w:rPr>
          <w:sz w:val="18"/>
          <w:szCs w:val="18"/>
        </w:rPr>
        <w:t>Илишевский</w:t>
      </w:r>
      <w:proofErr w:type="spellEnd"/>
      <w:r w:rsidRPr="005D075F">
        <w:rPr>
          <w:sz w:val="18"/>
          <w:szCs w:val="18"/>
        </w:rPr>
        <w:t xml:space="preserve"> район Республики Башкортостан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в текущем финансовом году</w:t>
      </w:r>
    </w:p>
    <w:p w:rsidR="005D075F" w:rsidRPr="005D075F" w:rsidRDefault="005D075F" w:rsidP="005D075F">
      <w:pPr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5" w:name="P162"/>
      <w:bookmarkEnd w:id="5"/>
      <w:r w:rsidRPr="005D075F">
        <w:rPr>
          <w:sz w:val="18"/>
          <w:szCs w:val="18"/>
        </w:rPr>
        <w:t>ПРОГНОЗ ПОСТУПЛЕНИЙ ПО ДОХОДАМ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 xml:space="preserve">БЮДЖЕТА СЕЛЬСКОГО ПОСЕЛЕНИЯ </w:t>
      </w:r>
      <w:r>
        <w:rPr>
          <w:sz w:val="18"/>
          <w:szCs w:val="18"/>
        </w:rPr>
        <w:t>СТАРОКУКТОВСКИЙ</w:t>
      </w:r>
      <w:r w:rsidRPr="005D075F">
        <w:rPr>
          <w:sz w:val="18"/>
          <w:szCs w:val="18"/>
        </w:rPr>
        <w:t xml:space="preserve"> СЕЛЬСОВЕТ МР ИЛИШЕВСКИЙ РАЙОН РЕСПУБЛИКИ БАШКОРТОСТАН НА ТЕКУЩИЙ ФИНАНСОВЫЙ ГОД 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на "_____" ________________ 20___ г.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Бюджета сельского поселения </w:t>
      </w:r>
      <w:proofErr w:type="spellStart"/>
      <w:r>
        <w:rPr>
          <w:sz w:val="18"/>
          <w:szCs w:val="18"/>
        </w:rPr>
        <w:t>Старокуктовский</w:t>
      </w:r>
      <w:proofErr w:type="spellEnd"/>
      <w:r w:rsidRPr="005D075F">
        <w:rPr>
          <w:sz w:val="18"/>
          <w:szCs w:val="18"/>
        </w:rPr>
        <w:t xml:space="preserve"> сельсовет МР </w:t>
      </w:r>
      <w:proofErr w:type="spellStart"/>
      <w:r w:rsidRPr="005D075F">
        <w:rPr>
          <w:sz w:val="18"/>
          <w:szCs w:val="18"/>
        </w:rPr>
        <w:t>Илишевский</w:t>
      </w:r>
      <w:proofErr w:type="spellEnd"/>
      <w:r w:rsidRPr="005D075F">
        <w:rPr>
          <w:sz w:val="18"/>
          <w:szCs w:val="18"/>
        </w:rPr>
        <w:t xml:space="preserve"> район Республики Башкортостан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5D075F" w:rsidRPr="005D075F" w:rsidTr="00081FFC">
        <w:tc>
          <w:tcPr>
            <w:tcW w:w="1055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год</w:t>
            </w:r>
          </w:p>
        </w:tc>
      </w:tr>
      <w:tr w:rsidR="005D075F" w:rsidRPr="005D075F" w:rsidTr="00081FFC">
        <w:tc>
          <w:tcPr>
            <w:tcW w:w="1055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18</w:t>
            </w:r>
          </w:p>
        </w:tc>
      </w:tr>
      <w:tr w:rsidR="005D075F" w:rsidRPr="005D075F" w:rsidTr="00081FFC">
        <w:tc>
          <w:tcPr>
            <w:tcW w:w="105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105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D075F" w:rsidRPr="005D075F" w:rsidRDefault="005D075F" w:rsidP="005D075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Руководитель              _____________   ___________________________________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(Начальник отдела)          (подпись)                     (расшифровка подписи)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Исполнитель    _____________ ____________ ______________________ ___________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"_____" __________________ 20___ г.»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5D075F">
        <w:rPr>
          <w:sz w:val="18"/>
          <w:szCs w:val="18"/>
        </w:rPr>
        <w:t>«Приложение № 4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к Порядку составления и ведения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 xml:space="preserve">кассового плана исполнения бюджета сельского поселения </w:t>
      </w:r>
      <w:proofErr w:type="spellStart"/>
      <w:r>
        <w:rPr>
          <w:sz w:val="18"/>
          <w:szCs w:val="18"/>
        </w:rPr>
        <w:t>Старокуктовский</w:t>
      </w:r>
      <w:proofErr w:type="spellEnd"/>
      <w:r w:rsidRPr="005D075F">
        <w:rPr>
          <w:sz w:val="18"/>
          <w:szCs w:val="18"/>
        </w:rPr>
        <w:t xml:space="preserve"> сельсовет МР </w:t>
      </w:r>
      <w:proofErr w:type="spellStart"/>
      <w:r w:rsidRPr="005D075F">
        <w:rPr>
          <w:sz w:val="18"/>
          <w:szCs w:val="18"/>
        </w:rPr>
        <w:t>Илишевский</w:t>
      </w:r>
      <w:proofErr w:type="spellEnd"/>
      <w:r w:rsidRPr="005D075F">
        <w:rPr>
          <w:sz w:val="18"/>
          <w:szCs w:val="18"/>
        </w:rPr>
        <w:t xml:space="preserve"> район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Республики Башкортостан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 xml:space="preserve">в текущем финансовом году 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D075F" w:rsidRPr="005D075F" w:rsidRDefault="005D075F" w:rsidP="005D075F">
      <w:pPr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6" w:name="P1387"/>
      <w:bookmarkEnd w:id="6"/>
      <w:r w:rsidRPr="005D075F">
        <w:rPr>
          <w:sz w:val="18"/>
          <w:szCs w:val="18"/>
        </w:rPr>
        <w:t>ПРОГНОЗ ПОСТУПЛЕНИЙ НАЛОГОВЫХ И НЕНАЛОГОВЫХ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 xml:space="preserve">ДОХОДОВ В БЮДЖЕТ СЕЛЬСКОГО ПОСЕЛЕНИЯ </w:t>
      </w:r>
      <w:r>
        <w:rPr>
          <w:sz w:val="18"/>
          <w:szCs w:val="18"/>
        </w:rPr>
        <w:t>СТАРОКУКТОВСКИЙ</w:t>
      </w:r>
      <w:r w:rsidRPr="005D075F">
        <w:rPr>
          <w:sz w:val="18"/>
          <w:szCs w:val="18"/>
        </w:rPr>
        <w:t xml:space="preserve"> СЕЛЬСОВЕТ  МР ИЛИШЕВСКИЙ РАЙОН РЕСПУБЛИКИ БАШКОРТОСТАН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НА ТЕКУЩИЙ ФИНАНСОВЫЙ ГОД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на "__" ___________ 20__ г.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Отдел прогнозирования финансовых ресурсов и налогов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Финансового управления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Единица измерения: руб.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5D075F" w:rsidRPr="005D075F" w:rsidTr="00081FFC">
        <w:tc>
          <w:tcPr>
            <w:tcW w:w="1763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Март</w:t>
            </w:r>
          </w:p>
        </w:tc>
        <w:tc>
          <w:tcPr>
            <w:tcW w:w="95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Июль</w:t>
            </w:r>
          </w:p>
        </w:tc>
        <w:tc>
          <w:tcPr>
            <w:tcW w:w="67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год</w:t>
            </w:r>
          </w:p>
        </w:tc>
      </w:tr>
      <w:tr w:rsidR="005D075F" w:rsidRPr="005D075F" w:rsidTr="00081FFC">
        <w:tc>
          <w:tcPr>
            <w:tcW w:w="1763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18</w:t>
            </w:r>
          </w:p>
        </w:tc>
      </w:tr>
      <w:tr w:rsidR="005D075F" w:rsidRPr="005D075F" w:rsidTr="00081FFC">
        <w:tc>
          <w:tcPr>
            <w:tcW w:w="176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176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176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D075F" w:rsidRPr="005D075F" w:rsidRDefault="005D075F" w:rsidP="005D07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Начальник отдела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(иное уполномоченное лицо)   _________    _______________________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Исполнитель ______________ ___________ _____________________ 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СОГЛАСОВАНО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Глава сельского поселения (иное уполномоченное лицо)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_________  ______________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(подпись)   (</w:t>
      </w:r>
      <w:proofErr w:type="spellStart"/>
      <w:r w:rsidRPr="005D075F">
        <w:rPr>
          <w:sz w:val="18"/>
          <w:szCs w:val="18"/>
        </w:rPr>
        <w:t>И.О.Фамилия</w:t>
      </w:r>
      <w:proofErr w:type="spellEnd"/>
      <w:r w:rsidRPr="005D075F">
        <w:rPr>
          <w:sz w:val="18"/>
          <w:szCs w:val="18"/>
        </w:rPr>
        <w:t>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"___" __________ 20__ г.»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5D075F">
        <w:rPr>
          <w:sz w:val="18"/>
          <w:szCs w:val="18"/>
        </w:rPr>
        <w:t>«Приложение № 5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к Порядку составления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и ведения кассового плана исполнения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 xml:space="preserve">бюджета сельского поселения </w:t>
      </w:r>
      <w:proofErr w:type="spellStart"/>
      <w:r>
        <w:rPr>
          <w:sz w:val="18"/>
          <w:szCs w:val="18"/>
        </w:rPr>
        <w:t>Старокуктовский</w:t>
      </w:r>
      <w:proofErr w:type="spellEnd"/>
      <w:r w:rsidRPr="005D075F">
        <w:rPr>
          <w:sz w:val="18"/>
          <w:szCs w:val="18"/>
        </w:rPr>
        <w:t xml:space="preserve"> сельсовет МР </w:t>
      </w:r>
      <w:proofErr w:type="spellStart"/>
      <w:r w:rsidRPr="005D075F">
        <w:rPr>
          <w:sz w:val="18"/>
          <w:szCs w:val="18"/>
        </w:rPr>
        <w:t>Илишевский</w:t>
      </w:r>
      <w:proofErr w:type="spellEnd"/>
      <w:r w:rsidRPr="005D075F">
        <w:rPr>
          <w:sz w:val="18"/>
          <w:szCs w:val="18"/>
        </w:rPr>
        <w:t xml:space="preserve"> район Республики Башкортостан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 xml:space="preserve">в текущем финансовом году </w:t>
      </w:r>
    </w:p>
    <w:p w:rsidR="005D075F" w:rsidRPr="005D075F" w:rsidRDefault="005D075F" w:rsidP="005D075F">
      <w:pPr>
        <w:rPr>
          <w:sz w:val="18"/>
          <w:szCs w:val="18"/>
        </w:rPr>
      </w:pPr>
    </w:p>
    <w:p w:rsidR="005D075F" w:rsidRPr="005D075F" w:rsidRDefault="005D075F" w:rsidP="005D075F">
      <w:pPr>
        <w:rPr>
          <w:sz w:val="18"/>
          <w:szCs w:val="18"/>
        </w:rPr>
      </w:pPr>
    </w:p>
    <w:p w:rsidR="005D075F" w:rsidRPr="005D075F" w:rsidRDefault="005D075F" w:rsidP="005D075F">
      <w:pPr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ПРОГНОЗ ПОСТУПЛЕНИЙ ПО ДОХОДАМ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 xml:space="preserve">БЮДЖЕТА СЕЛЬСКОГО ПОСЕЛЕНИЯ </w:t>
      </w:r>
      <w:r>
        <w:rPr>
          <w:sz w:val="18"/>
          <w:szCs w:val="18"/>
        </w:rPr>
        <w:t>СТАРОКУКТОВСКИЙ</w:t>
      </w:r>
      <w:r w:rsidRPr="005D075F">
        <w:rPr>
          <w:sz w:val="18"/>
          <w:szCs w:val="18"/>
        </w:rPr>
        <w:t xml:space="preserve"> СЕЛЬСОВЕТ МР ИЛИШЕВСКИЙ РАЙОН РЕСПУБЛИКИ БАШКОРТОСТАН НА ТЕКУЩИЙ МЕСЯЦ 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на "_____" ________________ 20___ г.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Бюджета сельского поселения </w:t>
      </w:r>
      <w:proofErr w:type="spellStart"/>
      <w:r>
        <w:rPr>
          <w:sz w:val="18"/>
          <w:szCs w:val="18"/>
        </w:rPr>
        <w:t>Старокуктовский</w:t>
      </w:r>
      <w:proofErr w:type="spellEnd"/>
      <w:r w:rsidRPr="005D075F">
        <w:rPr>
          <w:sz w:val="18"/>
          <w:szCs w:val="18"/>
        </w:rPr>
        <w:t xml:space="preserve"> сельсовет МР </w:t>
      </w:r>
      <w:proofErr w:type="spellStart"/>
      <w:r w:rsidRPr="005D075F">
        <w:rPr>
          <w:sz w:val="18"/>
          <w:szCs w:val="18"/>
        </w:rPr>
        <w:t>Илишевский</w:t>
      </w:r>
      <w:proofErr w:type="spellEnd"/>
      <w:r w:rsidRPr="005D075F">
        <w:rPr>
          <w:sz w:val="18"/>
          <w:szCs w:val="18"/>
        </w:rPr>
        <w:t xml:space="preserve"> район Республики Башкортостан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(соответствующий отраслевой отдел)     ___________________________________________________________________________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5D075F" w:rsidRPr="005D075F" w:rsidTr="00081FFC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5D075F" w:rsidRPr="005D075F" w:rsidTr="00081FFC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26</w:t>
            </w:r>
          </w:p>
        </w:tc>
      </w:tr>
      <w:tr w:rsidR="005D075F" w:rsidRPr="005D075F" w:rsidTr="00081FFC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right"/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D075F" w:rsidRPr="005D075F" w:rsidTr="00081FFC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D075F" w:rsidRPr="005D075F" w:rsidTr="00081FFC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  <w:r w:rsidRPr="005D075F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5D075F" w:rsidRPr="005D075F" w:rsidRDefault="005D075F" w:rsidP="005D075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D075F" w:rsidRPr="005D075F" w:rsidRDefault="005D075F" w:rsidP="005D075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Руководитель              _____________   ___________________________________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(Начальник отдела)          (подпись)                     (расшифровка подписи)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Исполнитель    _____________ ____________ ______________________ ___________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D075F">
        <w:rPr>
          <w:sz w:val="18"/>
          <w:szCs w:val="18"/>
        </w:rPr>
        <w:t>"_____" __________________ 20___ г.»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5D075F">
        <w:rPr>
          <w:sz w:val="18"/>
          <w:szCs w:val="18"/>
        </w:rPr>
        <w:t>«Приложение № 6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к Порядку составления и ведения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 xml:space="preserve">кассового плана исполнения бюджета сельского поселения </w:t>
      </w:r>
      <w:proofErr w:type="spellStart"/>
      <w:r>
        <w:rPr>
          <w:sz w:val="18"/>
          <w:szCs w:val="18"/>
        </w:rPr>
        <w:t>Старокуктовский</w:t>
      </w:r>
      <w:proofErr w:type="spellEnd"/>
      <w:r w:rsidRPr="005D075F">
        <w:rPr>
          <w:sz w:val="18"/>
          <w:szCs w:val="18"/>
        </w:rPr>
        <w:t xml:space="preserve"> сельсовет МР </w:t>
      </w:r>
      <w:proofErr w:type="spellStart"/>
      <w:r w:rsidRPr="005D075F">
        <w:rPr>
          <w:sz w:val="18"/>
          <w:szCs w:val="18"/>
        </w:rPr>
        <w:t>Илишевский</w:t>
      </w:r>
      <w:proofErr w:type="spellEnd"/>
      <w:r w:rsidRPr="005D075F">
        <w:rPr>
          <w:sz w:val="18"/>
          <w:szCs w:val="18"/>
        </w:rPr>
        <w:t xml:space="preserve"> район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Республики Башкортостан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в текущем финансовом году</w:t>
      </w:r>
    </w:p>
    <w:p w:rsidR="005D075F" w:rsidRPr="005D075F" w:rsidRDefault="005D075F" w:rsidP="005D075F">
      <w:pPr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ПРОГНОЗ ПОСТУПЛЕНИЙ НАЛОГОВЫХ И НЕНАЛОГОВЫХ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 xml:space="preserve">ДОХОДОВ В БЮДЖЕТ СЕЛЬСКОГО ПОСЕЛЕНИЯ </w:t>
      </w:r>
      <w:r>
        <w:rPr>
          <w:sz w:val="18"/>
          <w:szCs w:val="18"/>
        </w:rPr>
        <w:t>СТАРОКУКТОВСКИЙ</w:t>
      </w:r>
      <w:r w:rsidRPr="005D075F">
        <w:rPr>
          <w:sz w:val="18"/>
          <w:szCs w:val="18"/>
        </w:rPr>
        <w:t xml:space="preserve"> СЕЛЬСОВЕТ МР ИЛИШЕВСКИЙ РАЙОН РЕСПУБЛИКИ БАШКОРТОСТАН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НА ТЕКУЩИЙ МЕСЯЦ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на "__" ___________ 20__ г.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Единица измерения: руб.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5D075F" w:rsidRPr="005D075F" w:rsidTr="00081FFC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5D075F" w:rsidRPr="005D075F" w:rsidTr="00081FFC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5D075F" w:rsidRPr="005D075F" w:rsidTr="00081FFC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5F" w:rsidRPr="005D075F" w:rsidRDefault="005D075F" w:rsidP="005D075F">
            <w:pPr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5F" w:rsidRPr="005D075F" w:rsidRDefault="005D075F" w:rsidP="005D075F">
            <w:pPr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5F" w:rsidRPr="005D075F" w:rsidRDefault="005D075F" w:rsidP="005D075F">
            <w:pPr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D075F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Начальник отдела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(иное уполномоченное лицо)   _________    _______________________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(подпись)       (расшифровка подписи)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Исполнитель ______________ ___________ _____________________ 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(должность)       (подпись)    (расшифровка подписи) (телефон)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СОГЛАСОВАНО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Глава сельского поселения (иное уполномоченное лицо)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_________  ______________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(подпись)   (</w:t>
      </w:r>
      <w:proofErr w:type="spellStart"/>
      <w:r w:rsidRPr="005D075F">
        <w:rPr>
          <w:sz w:val="18"/>
          <w:szCs w:val="18"/>
        </w:rPr>
        <w:t>И.О.Фамилия</w:t>
      </w:r>
      <w:proofErr w:type="spellEnd"/>
      <w:r w:rsidRPr="005D075F">
        <w:rPr>
          <w:sz w:val="18"/>
          <w:szCs w:val="18"/>
        </w:rPr>
        <w:t>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"___" __________ 20__ г.»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5D075F">
        <w:rPr>
          <w:sz w:val="18"/>
          <w:szCs w:val="18"/>
        </w:rPr>
        <w:t>«Приложение № 7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к Порядку составления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и ведения кассового плана исполнения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 xml:space="preserve">бюджета сельского поселения </w:t>
      </w:r>
      <w:proofErr w:type="spellStart"/>
      <w:r>
        <w:rPr>
          <w:sz w:val="18"/>
          <w:szCs w:val="18"/>
        </w:rPr>
        <w:t>Старокуктовский</w:t>
      </w:r>
      <w:proofErr w:type="spellEnd"/>
      <w:r w:rsidRPr="005D075F">
        <w:rPr>
          <w:sz w:val="18"/>
          <w:szCs w:val="18"/>
        </w:rPr>
        <w:t xml:space="preserve"> сельсовет МР </w:t>
      </w:r>
      <w:proofErr w:type="spellStart"/>
      <w:r w:rsidRPr="005D075F">
        <w:rPr>
          <w:sz w:val="18"/>
          <w:szCs w:val="18"/>
        </w:rPr>
        <w:t>Илишевский</w:t>
      </w:r>
      <w:proofErr w:type="spellEnd"/>
      <w:r w:rsidRPr="005D075F">
        <w:rPr>
          <w:sz w:val="18"/>
          <w:szCs w:val="18"/>
        </w:rPr>
        <w:t xml:space="preserve"> район Республики Башкортостан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 xml:space="preserve">в текущем финансовом году </w:t>
      </w:r>
    </w:p>
    <w:p w:rsidR="005D075F" w:rsidRPr="005D075F" w:rsidRDefault="005D075F" w:rsidP="005D075F">
      <w:pPr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7" w:name="P272"/>
      <w:bookmarkEnd w:id="7"/>
      <w:r w:rsidRPr="005D075F">
        <w:rPr>
          <w:sz w:val="18"/>
          <w:szCs w:val="18"/>
        </w:rPr>
        <w:t>ПРОГНОЗ ПЕРЕЧИСЛЕНИЙ ПО РАСХОДАМ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 xml:space="preserve">БЮДЖЕТА СЕЛЬСКОГО ПОСЕЛЕНИЯ </w:t>
      </w:r>
      <w:r>
        <w:rPr>
          <w:sz w:val="18"/>
          <w:szCs w:val="18"/>
        </w:rPr>
        <w:t>СТАРОКУКТОВСКИЙ</w:t>
      </w:r>
      <w:r w:rsidRPr="005D075F">
        <w:rPr>
          <w:sz w:val="18"/>
          <w:szCs w:val="18"/>
        </w:rPr>
        <w:t xml:space="preserve"> СЕЛЬСОВЕТ МР ИЛИШЕВСКИЙ РАЙОН   РЕСПУБЛИКИ БАШКОРТОСТОСТАН НА ТЕКУЩИЙ ФИНАНСОВЫЙ ГОД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на "______" ________________ 20___ г.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rPr>
          <w:sz w:val="18"/>
          <w:szCs w:val="18"/>
        </w:rPr>
      </w:pPr>
      <w:r w:rsidRPr="005D075F">
        <w:rPr>
          <w:sz w:val="18"/>
          <w:szCs w:val="18"/>
        </w:rPr>
        <w:t xml:space="preserve">Главный распорядитель средств бюджета сельского поселения </w:t>
      </w:r>
      <w:proofErr w:type="spellStart"/>
      <w:r>
        <w:rPr>
          <w:sz w:val="18"/>
          <w:szCs w:val="18"/>
        </w:rPr>
        <w:t>Старокуктовский</w:t>
      </w:r>
      <w:proofErr w:type="spellEnd"/>
      <w:r w:rsidRPr="005D075F">
        <w:rPr>
          <w:sz w:val="18"/>
          <w:szCs w:val="18"/>
        </w:rPr>
        <w:t xml:space="preserve"> сельсовет                                                                                                                                                                                                     МР </w:t>
      </w:r>
      <w:proofErr w:type="spellStart"/>
      <w:r w:rsidRPr="005D075F">
        <w:rPr>
          <w:sz w:val="18"/>
          <w:szCs w:val="18"/>
        </w:rPr>
        <w:t>Илишевский</w:t>
      </w:r>
      <w:proofErr w:type="spellEnd"/>
      <w:r w:rsidRPr="005D075F">
        <w:rPr>
          <w:sz w:val="18"/>
          <w:szCs w:val="18"/>
        </w:rPr>
        <w:t xml:space="preserve"> район  Республики Башкортостан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5D075F" w:rsidRPr="005D075F" w:rsidTr="00081FFC">
        <w:tc>
          <w:tcPr>
            <w:tcW w:w="133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ind w:left="-204" w:right="-204" w:firstLine="204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год</w:t>
            </w:r>
          </w:p>
        </w:tc>
      </w:tr>
      <w:tr w:rsidR="005D075F" w:rsidRPr="005D075F" w:rsidTr="00081FFC">
        <w:tc>
          <w:tcPr>
            <w:tcW w:w="133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18</w:t>
            </w:r>
          </w:p>
        </w:tc>
      </w:tr>
      <w:tr w:rsidR="005D075F" w:rsidRPr="005D075F" w:rsidTr="00081FFC">
        <w:tc>
          <w:tcPr>
            <w:tcW w:w="133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133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D075F" w:rsidRPr="005D075F" w:rsidRDefault="005D075F" w:rsidP="005D075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Руководитель             _____________   ___________________________________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(Начальник отдела)         (подпись)                    (расшифровка подписи)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Исполнитель    _____________ ____________ ______________________ ___________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"_____" __________________ 20___ г.»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5D075F">
        <w:rPr>
          <w:sz w:val="18"/>
          <w:szCs w:val="18"/>
        </w:rPr>
        <w:t>«Приложение № 8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к Порядку составления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и ведения кассового плана исполнения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 xml:space="preserve">бюджета сельского поселения </w:t>
      </w:r>
      <w:proofErr w:type="spellStart"/>
      <w:r>
        <w:rPr>
          <w:sz w:val="18"/>
          <w:szCs w:val="18"/>
        </w:rPr>
        <w:t>Старокуктовский</w:t>
      </w:r>
      <w:proofErr w:type="spellEnd"/>
      <w:r w:rsidRPr="005D075F">
        <w:rPr>
          <w:sz w:val="18"/>
          <w:szCs w:val="18"/>
        </w:rPr>
        <w:t xml:space="preserve"> сельсовет МР </w:t>
      </w:r>
      <w:proofErr w:type="spellStart"/>
      <w:r w:rsidRPr="005D075F">
        <w:rPr>
          <w:sz w:val="18"/>
          <w:szCs w:val="18"/>
        </w:rPr>
        <w:t>Илишевский</w:t>
      </w:r>
      <w:proofErr w:type="spellEnd"/>
      <w:r w:rsidRPr="005D075F">
        <w:rPr>
          <w:sz w:val="18"/>
          <w:szCs w:val="18"/>
        </w:rPr>
        <w:t xml:space="preserve"> район Республики Башкортостан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 xml:space="preserve">в текущем финансовом году 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ПРОГНОЗ ПЕРЕЧИСЛЕНИЙ ПО РАСХОДАМ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 xml:space="preserve">БЮДЖЕТА СЕЛЬСКОГО ПОСЕЛЕНИЯ </w:t>
      </w:r>
      <w:r>
        <w:rPr>
          <w:sz w:val="18"/>
          <w:szCs w:val="18"/>
        </w:rPr>
        <w:t>СТАРОКУКТОВСКИЙ</w:t>
      </w:r>
      <w:r w:rsidRPr="005D075F">
        <w:rPr>
          <w:sz w:val="18"/>
          <w:szCs w:val="18"/>
        </w:rPr>
        <w:t xml:space="preserve"> СЕЛЬСОВЕТ  МР ИЛИШЕВСКИЙ РАЙОН  РЕСПУБЛИКИ БАШКОРТОСТОСТАН НА ТЕКУЩИЙ МЕСЯЦ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на "______" ________________ 20___ г.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Главный распорядитель средств бюджета сельского поселения </w:t>
      </w:r>
      <w:proofErr w:type="spellStart"/>
      <w:r>
        <w:rPr>
          <w:sz w:val="18"/>
          <w:szCs w:val="18"/>
        </w:rPr>
        <w:t>Старокуктовский</w:t>
      </w:r>
      <w:proofErr w:type="spellEnd"/>
      <w:r w:rsidRPr="005D075F">
        <w:rPr>
          <w:sz w:val="18"/>
          <w:szCs w:val="18"/>
        </w:rPr>
        <w:t xml:space="preserve"> сельсовет МР </w:t>
      </w:r>
      <w:proofErr w:type="spellStart"/>
      <w:r w:rsidRPr="005D075F">
        <w:rPr>
          <w:sz w:val="18"/>
          <w:szCs w:val="18"/>
        </w:rPr>
        <w:t>Илишевский</w:t>
      </w:r>
      <w:proofErr w:type="spellEnd"/>
      <w:r w:rsidRPr="005D075F">
        <w:rPr>
          <w:sz w:val="18"/>
          <w:szCs w:val="18"/>
        </w:rPr>
        <w:t xml:space="preserve"> район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Республики Башкортостан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5D075F" w:rsidRPr="005D075F" w:rsidTr="00081FFC">
        <w:tc>
          <w:tcPr>
            <w:tcW w:w="2271" w:type="dxa"/>
            <w:vMerge w:val="restart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5D075F" w:rsidRPr="005D075F" w:rsidTr="00081FFC">
        <w:tc>
          <w:tcPr>
            <w:tcW w:w="2271" w:type="dxa"/>
            <w:vMerge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D075F" w:rsidRPr="005D075F" w:rsidRDefault="005D075F" w:rsidP="005D075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173"/>
        </w:trPr>
        <w:tc>
          <w:tcPr>
            <w:tcW w:w="227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8" w:name="P5114"/>
            <w:bookmarkEnd w:id="8"/>
            <w:r w:rsidRPr="005D075F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9" w:name="P5115"/>
            <w:bookmarkEnd w:id="9"/>
            <w:r w:rsidRPr="005D075F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0" w:name="P5137"/>
            <w:bookmarkEnd w:id="10"/>
            <w:r w:rsidRPr="005D075F">
              <w:rPr>
                <w:sz w:val="18"/>
                <w:szCs w:val="18"/>
              </w:rPr>
              <w:t>26</w:t>
            </w:r>
          </w:p>
        </w:tc>
      </w:tr>
      <w:tr w:rsidR="005D075F" w:rsidRPr="005D075F" w:rsidTr="00081FFC">
        <w:trPr>
          <w:trHeight w:val="193"/>
        </w:trPr>
        <w:tc>
          <w:tcPr>
            <w:tcW w:w="2271" w:type="dxa"/>
            <w:vAlign w:val="bottom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rPr>
          <w:trHeight w:val="44"/>
        </w:trPr>
        <w:tc>
          <w:tcPr>
            <w:tcW w:w="2271" w:type="dxa"/>
            <w:vAlign w:val="bottom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227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D075F" w:rsidRPr="005D075F" w:rsidRDefault="005D075F" w:rsidP="005D075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Руководитель             _____________   ___________________________________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(Начальник отдела)         (подпись)                    (расшифровка подписи)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Исполнитель    _____________ ____________ ______________________ ___________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(должность)        (подпись)       (расшифровка подписи)    (телефон)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"_____" __________________ 20___ г.»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5D075F">
        <w:rPr>
          <w:sz w:val="18"/>
          <w:szCs w:val="18"/>
        </w:rPr>
        <w:t>«Приложение № 9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к Порядку составления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и ведения кассового плана исполнения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 xml:space="preserve">бюджета сельского поселения </w:t>
      </w:r>
      <w:proofErr w:type="spellStart"/>
      <w:r>
        <w:rPr>
          <w:sz w:val="18"/>
          <w:szCs w:val="18"/>
        </w:rPr>
        <w:t>Старокуктовский</w:t>
      </w:r>
      <w:proofErr w:type="spellEnd"/>
      <w:r w:rsidRPr="005D075F">
        <w:rPr>
          <w:sz w:val="18"/>
          <w:szCs w:val="18"/>
        </w:rPr>
        <w:t xml:space="preserve"> сельсовет МР </w:t>
      </w:r>
      <w:proofErr w:type="spellStart"/>
      <w:r w:rsidRPr="005D075F">
        <w:rPr>
          <w:sz w:val="18"/>
          <w:szCs w:val="18"/>
        </w:rPr>
        <w:t>Илишевский</w:t>
      </w:r>
      <w:proofErr w:type="spellEnd"/>
      <w:r w:rsidRPr="005D075F">
        <w:rPr>
          <w:sz w:val="18"/>
          <w:szCs w:val="18"/>
        </w:rPr>
        <w:t xml:space="preserve"> район Республики Башкортостан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 xml:space="preserve">в текущем финансовом году 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11" w:name="P380"/>
      <w:bookmarkEnd w:id="11"/>
      <w:r w:rsidRPr="005D075F">
        <w:rPr>
          <w:sz w:val="18"/>
          <w:szCs w:val="18"/>
        </w:rPr>
        <w:t xml:space="preserve">ПРОГНОЗ ПОСТУПЛЕНИЙ И ПЕРЕЧИСЛЕНИЙ </w:t>
      </w:r>
      <w:proofErr w:type="gramStart"/>
      <w:r w:rsidRPr="005D075F">
        <w:rPr>
          <w:sz w:val="18"/>
          <w:szCs w:val="18"/>
        </w:rPr>
        <w:t>ПО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 xml:space="preserve">ИСТОЧНИКАМ ФИНАНСИРОВАНИЯ ДЕФИЦИТА БЮДЖЕТА СЕЛЬСКОГО ПОСЕЛЕНИЯ </w:t>
      </w:r>
      <w:r>
        <w:rPr>
          <w:sz w:val="18"/>
          <w:szCs w:val="18"/>
        </w:rPr>
        <w:t>СТАРОКУКТОВСКИЙ</w:t>
      </w:r>
      <w:r w:rsidRPr="005D075F">
        <w:rPr>
          <w:sz w:val="18"/>
          <w:szCs w:val="18"/>
        </w:rPr>
        <w:t xml:space="preserve"> СЕЛЬСОВЕТ МР ИЛИШЕВСКИЙ РАЙОН   РЕСПУБЛИКИ БАШКОРТОСТАН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НА ТЕКУЩИЙ ФИНАНСОВЫЙ ГОД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на "_____" __________________ 20__ г.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Главный администратор </w:t>
      </w:r>
      <w:proofErr w:type="gramStart"/>
      <w:r w:rsidRPr="005D075F">
        <w:rPr>
          <w:sz w:val="18"/>
          <w:szCs w:val="18"/>
        </w:rPr>
        <w:t>источников финансирования дефицита бюджета сельского поселения</w:t>
      </w:r>
      <w:proofErr w:type="gramEnd"/>
      <w:r w:rsidRPr="005D075F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Старокуктовский</w:t>
      </w:r>
      <w:proofErr w:type="spellEnd"/>
      <w:r w:rsidRPr="005D075F">
        <w:rPr>
          <w:sz w:val="18"/>
          <w:szCs w:val="18"/>
        </w:rPr>
        <w:t xml:space="preserve"> сельсовет МР </w:t>
      </w:r>
      <w:proofErr w:type="spellStart"/>
      <w:r w:rsidRPr="005D075F">
        <w:rPr>
          <w:sz w:val="18"/>
          <w:szCs w:val="18"/>
        </w:rPr>
        <w:t>Илишевский</w:t>
      </w:r>
      <w:proofErr w:type="spellEnd"/>
      <w:r w:rsidRPr="005D075F">
        <w:rPr>
          <w:sz w:val="18"/>
          <w:szCs w:val="18"/>
        </w:rPr>
        <w:t xml:space="preserve"> район РБ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D075F" w:rsidRPr="005D075F" w:rsidTr="00081FFC">
        <w:tc>
          <w:tcPr>
            <w:tcW w:w="133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Июль</w:t>
            </w:r>
          </w:p>
        </w:tc>
        <w:tc>
          <w:tcPr>
            <w:tcW w:w="73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ind w:left="-204" w:firstLine="204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 за год</w:t>
            </w:r>
          </w:p>
        </w:tc>
      </w:tr>
      <w:tr w:rsidR="005D075F" w:rsidRPr="005D075F" w:rsidTr="00081FFC">
        <w:tc>
          <w:tcPr>
            <w:tcW w:w="133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18</w:t>
            </w:r>
          </w:p>
        </w:tc>
      </w:tr>
      <w:tr w:rsidR="005D075F" w:rsidRPr="005D075F" w:rsidTr="00081FFC">
        <w:tc>
          <w:tcPr>
            <w:tcW w:w="133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133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133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133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133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D075F" w:rsidRPr="005D075F" w:rsidRDefault="005D075F" w:rsidP="005D075F">
      <w:pPr>
        <w:rPr>
          <w:sz w:val="20"/>
          <w:szCs w:val="20"/>
        </w:rPr>
      </w:pPr>
      <w:r w:rsidRPr="005D075F">
        <w:rPr>
          <w:sz w:val="20"/>
          <w:szCs w:val="20"/>
        </w:rP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D075F" w:rsidRPr="005D075F" w:rsidTr="00081FFC">
        <w:tc>
          <w:tcPr>
            <w:tcW w:w="133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18</w:t>
            </w:r>
          </w:p>
        </w:tc>
      </w:tr>
      <w:tr w:rsidR="005D075F" w:rsidRPr="005D075F" w:rsidTr="00081FFC">
        <w:tc>
          <w:tcPr>
            <w:tcW w:w="133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133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133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133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133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133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D075F" w:rsidRPr="005D075F" w:rsidTr="00081FFC">
        <w:tc>
          <w:tcPr>
            <w:tcW w:w="133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075F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D075F" w:rsidRPr="005D075F" w:rsidRDefault="005D075F" w:rsidP="005D075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Руководитель             _____________   ___________________________________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(Начальник отдела)        (подпись)                   (расшифровка подписи)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Исполнитель    _____________ ____________ ______________________ ___________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(должность)        (подпись)      (расшифровка подписи)     (телефон)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"_____" __________________ 20___ г.»</w:t>
      </w:r>
    </w:p>
    <w:p w:rsidR="005D075F" w:rsidRPr="005D075F" w:rsidRDefault="005D075F" w:rsidP="005D075F">
      <w:pPr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outlineLvl w:val="1"/>
        <w:rPr>
          <w:sz w:val="18"/>
          <w:szCs w:val="18"/>
        </w:rPr>
      </w:pPr>
      <w:r w:rsidRPr="005D075F">
        <w:rPr>
          <w:sz w:val="18"/>
          <w:szCs w:val="18"/>
        </w:rPr>
        <w:t>«Приложение № 10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lastRenderedPageBreak/>
        <w:t>к Порядку составления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>и ведения кассового плана исполнения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 xml:space="preserve">бюджета сельского поселения </w:t>
      </w:r>
      <w:proofErr w:type="spellStart"/>
      <w:r>
        <w:rPr>
          <w:sz w:val="18"/>
          <w:szCs w:val="18"/>
        </w:rPr>
        <w:t>Старокуктовский</w:t>
      </w:r>
      <w:proofErr w:type="spellEnd"/>
      <w:r w:rsidRPr="005D075F">
        <w:rPr>
          <w:sz w:val="18"/>
          <w:szCs w:val="18"/>
        </w:rPr>
        <w:t xml:space="preserve"> сельсовет МР </w:t>
      </w:r>
      <w:proofErr w:type="spellStart"/>
      <w:r w:rsidRPr="005D075F">
        <w:rPr>
          <w:sz w:val="18"/>
          <w:szCs w:val="18"/>
        </w:rPr>
        <w:t>Илишевский</w:t>
      </w:r>
      <w:proofErr w:type="spellEnd"/>
      <w:r w:rsidRPr="005D075F">
        <w:rPr>
          <w:sz w:val="18"/>
          <w:szCs w:val="18"/>
        </w:rPr>
        <w:t xml:space="preserve"> район Республики Башкортостан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10773"/>
        <w:rPr>
          <w:sz w:val="18"/>
          <w:szCs w:val="18"/>
        </w:rPr>
      </w:pPr>
      <w:r w:rsidRPr="005D075F">
        <w:rPr>
          <w:sz w:val="18"/>
          <w:szCs w:val="18"/>
        </w:rPr>
        <w:t xml:space="preserve">в текущем финансовом году 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 xml:space="preserve">ПРОГНОЗ ПОСТУПЛЕНИЙ И ПЕРЕЧИСЛЕНИЙ </w:t>
      </w:r>
      <w:proofErr w:type="gramStart"/>
      <w:r w:rsidRPr="005D075F">
        <w:rPr>
          <w:sz w:val="18"/>
          <w:szCs w:val="18"/>
        </w:rPr>
        <w:t>ПО</w:t>
      </w:r>
      <w:proofErr w:type="gramEnd"/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 xml:space="preserve">ИСТОЧНИКАМ ФИНАНСИРОВАНИЯ ДЕФИЦИТА БЮДЖЕТА СЕЛЬСКОГО ПОСЕЛЕНИЯ </w:t>
      </w:r>
      <w:r>
        <w:rPr>
          <w:sz w:val="18"/>
          <w:szCs w:val="18"/>
        </w:rPr>
        <w:t>СТАРОКУКТОВСКИЙ</w:t>
      </w:r>
      <w:r w:rsidRPr="005D075F">
        <w:rPr>
          <w:sz w:val="18"/>
          <w:szCs w:val="18"/>
        </w:rPr>
        <w:t xml:space="preserve"> СЕЛЬСОВЕТ МР ИЛИШЕВСКИЙ РАЙОН  РЕСПУБЛИКИ БАШКОРТОСТАН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НА ТЕКУЩИЙ МЕСЯЦ</w:t>
      </w: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5D075F">
        <w:rPr>
          <w:sz w:val="18"/>
          <w:szCs w:val="18"/>
        </w:rPr>
        <w:t>на "_____" __________________ 20__ г.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Главный администратор </w:t>
      </w:r>
      <w:proofErr w:type="gramStart"/>
      <w:r w:rsidRPr="005D075F">
        <w:rPr>
          <w:sz w:val="18"/>
          <w:szCs w:val="18"/>
        </w:rPr>
        <w:t>источников финансирования дефицита бюджета сельского поселения</w:t>
      </w:r>
      <w:proofErr w:type="gramEnd"/>
      <w:r w:rsidRPr="005D075F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Старокуктовский</w:t>
      </w:r>
      <w:proofErr w:type="spellEnd"/>
      <w:r w:rsidRPr="005D075F">
        <w:rPr>
          <w:sz w:val="18"/>
          <w:szCs w:val="18"/>
        </w:rPr>
        <w:t xml:space="preserve"> сельсовет МР </w:t>
      </w:r>
      <w:proofErr w:type="spellStart"/>
      <w:r w:rsidRPr="005D075F">
        <w:rPr>
          <w:sz w:val="18"/>
          <w:szCs w:val="18"/>
        </w:rPr>
        <w:t>Илишевский</w:t>
      </w:r>
      <w:proofErr w:type="spellEnd"/>
      <w:r w:rsidRPr="005D075F">
        <w:rPr>
          <w:sz w:val="18"/>
          <w:szCs w:val="18"/>
        </w:rPr>
        <w:t xml:space="preserve"> район РБ         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(соответствующий отраслевой отдел)                                                                    ______________________________________________________________________________    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Единица измерения: руб.                             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5D075F" w:rsidRPr="005D075F" w:rsidTr="00081FFC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5D075F" w:rsidRPr="005D075F" w:rsidTr="00081FFC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075F" w:rsidRPr="005D075F" w:rsidTr="00081FF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5D075F" w:rsidRPr="005D075F" w:rsidTr="00081FF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075F" w:rsidRPr="005D075F" w:rsidTr="00081FF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075F" w:rsidRPr="005D075F" w:rsidTr="00081FF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075F" w:rsidRPr="005D075F" w:rsidTr="00081FF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075F" w:rsidRPr="005D075F" w:rsidTr="00081FF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5D075F" w:rsidRPr="005D075F" w:rsidTr="00081FF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075F" w:rsidRPr="005D075F" w:rsidTr="00081FF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5D075F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F" w:rsidRPr="005D075F" w:rsidRDefault="005D075F" w:rsidP="005D07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D075F" w:rsidRPr="005D075F" w:rsidRDefault="005D075F" w:rsidP="005D075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Руководитель             _____________   ___________________________________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(Начальник отдела)        (подпись)                   (расшифровка подписи)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Исполнитель    _____________ ____________ ______________________ ___________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 xml:space="preserve">                             (должность)        (подпись)      (расшифровка подписи)    (телефон)</w:t>
      </w: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D075F" w:rsidRPr="005D075F" w:rsidRDefault="005D075F" w:rsidP="005D075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5D075F">
        <w:rPr>
          <w:sz w:val="18"/>
          <w:szCs w:val="18"/>
        </w:rPr>
        <w:t>"_____" __________________ 20___ г.»</w:t>
      </w:r>
    </w:p>
    <w:p w:rsidR="005D075F" w:rsidRPr="005D075F" w:rsidRDefault="005D075F" w:rsidP="005D075F">
      <w:pPr>
        <w:widowControl w:val="0"/>
        <w:autoSpaceDE w:val="0"/>
        <w:autoSpaceDN w:val="0"/>
        <w:adjustRightInd w:val="0"/>
        <w:outlineLvl w:val="0"/>
        <w:sectPr w:rsidR="005D075F" w:rsidRPr="005D075F" w:rsidSect="00E94703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5D075F" w:rsidRPr="005D075F" w:rsidRDefault="005D075F" w:rsidP="005D075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</w:pPr>
    </w:p>
    <w:p w:rsidR="00AD2DDA" w:rsidRPr="005D075F" w:rsidRDefault="00AD2DDA" w:rsidP="005D075F">
      <w:pPr>
        <w:tabs>
          <w:tab w:val="left" w:pos="1800"/>
        </w:tabs>
      </w:pPr>
    </w:p>
    <w:sectPr w:rsidR="00AD2DDA" w:rsidRPr="005D075F" w:rsidSect="005D075F">
      <w:pgSz w:w="11906" w:h="16838"/>
      <w:pgMar w:top="360" w:right="426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94" w:rsidRDefault="00552494" w:rsidP="00002E71">
      <w:r>
        <w:separator/>
      </w:r>
    </w:p>
  </w:endnote>
  <w:endnote w:type="continuationSeparator" w:id="0">
    <w:p w:rsidR="00552494" w:rsidRDefault="00552494" w:rsidP="0000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94" w:rsidRDefault="00552494" w:rsidP="00002E71">
      <w:r>
        <w:separator/>
      </w:r>
    </w:p>
  </w:footnote>
  <w:footnote w:type="continuationSeparator" w:id="0">
    <w:p w:rsidR="00552494" w:rsidRDefault="00552494" w:rsidP="00002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5F" w:rsidRDefault="005D075F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D075F" w:rsidRDefault="005D07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5F" w:rsidRPr="004B71E3" w:rsidRDefault="005D075F" w:rsidP="00794986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E43C30"/>
    <w:multiLevelType w:val="hybridMultilevel"/>
    <w:tmpl w:val="7806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10"/>
        </w:tabs>
        <w:ind w:left="19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0"/>
        </w:tabs>
        <w:ind w:left="2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abstractNum w:abstractNumId="11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46"/>
    <w:rsid w:val="00002E71"/>
    <w:rsid w:val="00065136"/>
    <w:rsid w:val="0009542A"/>
    <w:rsid w:val="000B497E"/>
    <w:rsid w:val="0014328C"/>
    <w:rsid w:val="001437A8"/>
    <w:rsid w:val="00147824"/>
    <w:rsid w:val="001816DD"/>
    <w:rsid w:val="00181840"/>
    <w:rsid w:val="001B33E3"/>
    <w:rsid w:val="001B35B0"/>
    <w:rsid w:val="001E4F7A"/>
    <w:rsid w:val="002800F3"/>
    <w:rsid w:val="0029405B"/>
    <w:rsid w:val="002A26E1"/>
    <w:rsid w:val="002D1AA0"/>
    <w:rsid w:val="002F05DF"/>
    <w:rsid w:val="003012CA"/>
    <w:rsid w:val="003109E1"/>
    <w:rsid w:val="00320CB3"/>
    <w:rsid w:val="0033466A"/>
    <w:rsid w:val="00370DA3"/>
    <w:rsid w:val="003771D7"/>
    <w:rsid w:val="003B1F06"/>
    <w:rsid w:val="003B34DC"/>
    <w:rsid w:val="003C2EB2"/>
    <w:rsid w:val="00411ABA"/>
    <w:rsid w:val="00452A8C"/>
    <w:rsid w:val="00483663"/>
    <w:rsid w:val="00523E46"/>
    <w:rsid w:val="00552494"/>
    <w:rsid w:val="00574064"/>
    <w:rsid w:val="00591402"/>
    <w:rsid w:val="005C1D96"/>
    <w:rsid w:val="005D075F"/>
    <w:rsid w:val="005F1BC3"/>
    <w:rsid w:val="00615FFD"/>
    <w:rsid w:val="00616F49"/>
    <w:rsid w:val="00650A2F"/>
    <w:rsid w:val="006555AE"/>
    <w:rsid w:val="00657002"/>
    <w:rsid w:val="00674F7A"/>
    <w:rsid w:val="0067695D"/>
    <w:rsid w:val="006814B4"/>
    <w:rsid w:val="006839C1"/>
    <w:rsid w:val="006D0A1C"/>
    <w:rsid w:val="00717115"/>
    <w:rsid w:val="00717580"/>
    <w:rsid w:val="007700E6"/>
    <w:rsid w:val="00786CE3"/>
    <w:rsid w:val="007A3244"/>
    <w:rsid w:val="00833752"/>
    <w:rsid w:val="008371C0"/>
    <w:rsid w:val="008458D3"/>
    <w:rsid w:val="008B3F67"/>
    <w:rsid w:val="008C7628"/>
    <w:rsid w:val="008D0719"/>
    <w:rsid w:val="008E1408"/>
    <w:rsid w:val="008F5D1A"/>
    <w:rsid w:val="00915DF9"/>
    <w:rsid w:val="00986602"/>
    <w:rsid w:val="009D385D"/>
    <w:rsid w:val="009D6D59"/>
    <w:rsid w:val="009F433F"/>
    <w:rsid w:val="00A178D8"/>
    <w:rsid w:val="00A54D94"/>
    <w:rsid w:val="00A81B48"/>
    <w:rsid w:val="00A94729"/>
    <w:rsid w:val="00AA62C3"/>
    <w:rsid w:val="00AB54AA"/>
    <w:rsid w:val="00AC0135"/>
    <w:rsid w:val="00AD2DDA"/>
    <w:rsid w:val="00AF00AA"/>
    <w:rsid w:val="00AF219E"/>
    <w:rsid w:val="00B02F3B"/>
    <w:rsid w:val="00B10101"/>
    <w:rsid w:val="00B21BF5"/>
    <w:rsid w:val="00B928F1"/>
    <w:rsid w:val="00BD4DEC"/>
    <w:rsid w:val="00C05382"/>
    <w:rsid w:val="00C107DB"/>
    <w:rsid w:val="00C2308D"/>
    <w:rsid w:val="00C237D8"/>
    <w:rsid w:val="00C23A2D"/>
    <w:rsid w:val="00C57FCA"/>
    <w:rsid w:val="00D12CE5"/>
    <w:rsid w:val="00D171F3"/>
    <w:rsid w:val="00D204EE"/>
    <w:rsid w:val="00D35F30"/>
    <w:rsid w:val="00D6422C"/>
    <w:rsid w:val="00DA582B"/>
    <w:rsid w:val="00DB4A89"/>
    <w:rsid w:val="00DC4C79"/>
    <w:rsid w:val="00DC5AEC"/>
    <w:rsid w:val="00E01371"/>
    <w:rsid w:val="00E2555D"/>
    <w:rsid w:val="00E34C42"/>
    <w:rsid w:val="00E444AD"/>
    <w:rsid w:val="00E4740A"/>
    <w:rsid w:val="00E609DD"/>
    <w:rsid w:val="00E81C70"/>
    <w:rsid w:val="00E840CC"/>
    <w:rsid w:val="00EC3A32"/>
    <w:rsid w:val="00EF2759"/>
    <w:rsid w:val="00F01929"/>
    <w:rsid w:val="00F04C37"/>
    <w:rsid w:val="00F11FDC"/>
    <w:rsid w:val="00F17E49"/>
    <w:rsid w:val="00FB0666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D07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5D075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5D075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5D075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5D075F"/>
    <w:pPr>
      <w:keepNext/>
      <w:ind w:firstLine="720"/>
      <w:jc w:val="both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5D075F"/>
    <w:pPr>
      <w:keepNext/>
      <w:ind w:left="720" w:firstLine="72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5D075F"/>
    <w:pPr>
      <w:keepNext/>
      <w:ind w:left="3600" w:firstLine="720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5D075F"/>
    <w:pPr>
      <w:keepNext/>
      <w:outlineLvl w:val="7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23E46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523E46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rsid w:val="00523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523E46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523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3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0"/>
    <w:qFormat/>
    <w:rsid w:val="00523E46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21">
    <w:name w:val="Основной текст2"/>
    <w:rsid w:val="00523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header"/>
    <w:basedOn w:val="a0"/>
    <w:link w:val="a7"/>
    <w:rsid w:val="00AD2DDA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7">
    <w:name w:val="Верхний колонтитул Знак"/>
    <w:basedOn w:val="a1"/>
    <w:link w:val="a6"/>
    <w:rsid w:val="00AD2DDA"/>
    <w:rPr>
      <w:rFonts w:ascii="ATimes" w:eastAsia="Times New Roman" w:hAnsi="ATimes" w:cs="Times New Roman"/>
      <w:sz w:val="28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AD2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AD2D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0"/>
    <w:link w:val="ab"/>
    <w:rsid w:val="00B928F1"/>
    <w:pPr>
      <w:jc w:val="both"/>
    </w:pPr>
    <w:rPr>
      <w:rFonts w:eastAsia="Calibri"/>
      <w:szCs w:val="20"/>
    </w:rPr>
  </w:style>
  <w:style w:type="character" w:customStyle="1" w:styleId="ab">
    <w:name w:val="Основной текст Знак"/>
    <w:basedOn w:val="a1"/>
    <w:link w:val="aa"/>
    <w:rsid w:val="00B928F1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c">
    <w:name w:val="Table Grid"/>
    <w:basedOn w:val="a2"/>
    <w:rsid w:val="00DB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0"/>
    <w:rsid w:val="00DB4A89"/>
    <w:rPr>
      <w:sz w:val="20"/>
      <w:szCs w:val="20"/>
      <w:lang w:val="en-US" w:eastAsia="en-US"/>
    </w:rPr>
  </w:style>
  <w:style w:type="paragraph" w:styleId="ae">
    <w:name w:val="footer"/>
    <w:basedOn w:val="a0"/>
    <w:link w:val="af"/>
    <w:unhideWhenUsed/>
    <w:rsid w:val="00002E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002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0"/>
    <w:uiPriority w:val="1"/>
    <w:qFormat/>
    <w:rsid w:val="00D171F3"/>
    <w:pPr>
      <w:widowControl w:val="0"/>
      <w:autoSpaceDE w:val="0"/>
      <w:autoSpaceDN w:val="0"/>
      <w:ind w:left="245" w:firstLine="505"/>
      <w:outlineLvl w:val="3"/>
    </w:pPr>
    <w:rPr>
      <w:sz w:val="25"/>
      <w:szCs w:val="25"/>
      <w:lang w:eastAsia="en-US"/>
    </w:rPr>
  </w:style>
  <w:style w:type="paragraph" w:styleId="af0">
    <w:name w:val="No Spacing"/>
    <w:uiPriority w:val="1"/>
    <w:qFormat/>
    <w:rsid w:val="0014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5D07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0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D0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D0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D0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D0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5D075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D075F"/>
  </w:style>
  <w:style w:type="paragraph" w:styleId="af1">
    <w:name w:val="caption"/>
    <w:basedOn w:val="a0"/>
    <w:qFormat/>
    <w:rsid w:val="005D075F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f2">
    <w:name w:val="Body Text Indent"/>
    <w:basedOn w:val="a0"/>
    <w:link w:val="af3"/>
    <w:rsid w:val="005D075F"/>
    <w:pPr>
      <w:ind w:firstLine="720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rsid w:val="005D0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75F"/>
    <w:pPr>
      <w:ind w:firstLine="720"/>
      <w:jc w:val="both"/>
    </w:pPr>
    <w:rPr>
      <w:sz w:val="28"/>
      <w:szCs w:val="20"/>
      <w:u w:val="single"/>
    </w:rPr>
  </w:style>
  <w:style w:type="character" w:customStyle="1" w:styleId="23">
    <w:name w:val="Основной текст с отступом 2 Знак"/>
    <w:basedOn w:val="a1"/>
    <w:link w:val="22"/>
    <w:rsid w:val="005D075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4">
    <w:name w:val="Body Text 2"/>
    <w:basedOn w:val="a0"/>
    <w:link w:val="25"/>
    <w:rsid w:val="005D075F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1"/>
    <w:link w:val="24"/>
    <w:rsid w:val="005D0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0"/>
    <w:link w:val="33"/>
    <w:rsid w:val="005D075F"/>
    <w:rPr>
      <w:sz w:val="28"/>
      <w:szCs w:val="20"/>
    </w:rPr>
  </w:style>
  <w:style w:type="character" w:customStyle="1" w:styleId="33">
    <w:name w:val="Основной текст 3 Знак"/>
    <w:basedOn w:val="a1"/>
    <w:link w:val="32"/>
    <w:rsid w:val="005D0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5D075F"/>
    <w:pPr>
      <w:ind w:firstLine="720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5D0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5D075F"/>
  </w:style>
  <w:style w:type="paragraph" w:styleId="af5">
    <w:name w:val="Title"/>
    <w:basedOn w:val="a0"/>
    <w:link w:val="af6"/>
    <w:qFormat/>
    <w:rsid w:val="005D075F"/>
    <w:pPr>
      <w:jc w:val="center"/>
    </w:pPr>
    <w:rPr>
      <w:sz w:val="28"/>
      <w:szCs w:val="20"/>
    </w:rPr>
  </w:style>
  <w:style w:type="character" w:customStyle="1" w:styleId="af6">
    <w:name w:val="Название Знак"/>
    <w:basedOn w:val="a1"/>
    <w:link w:val="af5"/>
    <w:rsid w:val="005D07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c"/>
    <w:uiPriority w:val="59"/>
    <w:rsid w:val="005D0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rsid w:val="005D075F"/>
    <w:pPr>
      <w:spacing w:before="100" w:beforeAutospacing="1" w:after="100" w:afterAutospacing="1"/>
    </w:pPr>
  </w:style>
  <w:style w:type="character" w:styleId="af8">
    <w:name w:val="Strong"/>
    <w:qFormat/>
    <w:rsid w:val="005D075F"/>
    <w:rPr>
      <w:b/>
      <w:bCs/>
    </w:rPr>
  </w:style>
  <w:style w:type="paragraph" w:customStyle="1" w:styleId="13">
    <w:name w:val="Знак1 Знак Знак Знак"/>
    <w:basedOn w:val="a0"/>
    <w:rsid w:val="005D075F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0"/>
    <w:rsid w:val="005D07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rsid w:val="005D075F"/>
    <w:rPr>
      <w:color w:val="800080"/>
      <w:u w:val="single"/>
    </w:rPr>
  </w:style>
  <w:style w:type="paragraph" w:customStyle="1" w:styleId="Default">
    <w:name w:val="Default"/>
    <w:rsid w:val="005D0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5D075F"/>
    <w:pPr>
      <w:numPr>
        <w:numId w:val="11"/>
      </w:numPr>
    </w:pPr>
    <w:rPr>
      <w:sz w:val="20"/>
      <w:szCs w:val="20"/>
    </w:rPr>
  </w:style>
  <w:style w:type="paragraph" w:customStyle="1" w:styleId="ConsPlusNonformat">
    <w:name w:val="ConsPlusNonformat"/>
    <w:rsid w:val="005D0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BD0E-D935-41B4-9AD3-582D9788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4294888135</TotalTime>
  <Pages>1</Pages>
  <Words>8738</Words>
  <Characters>49809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1</cp:lastModifiedBy>
  <cp:revision>18</cp:revision>
  <cp:lastPrinted>2021-05-25T11:39:00Z</cp:lastPrinted>
  <dcterms:created xsi:type="dcterms:W3CDTF">2021-03-05T10:07:00Z</dcterms:created>
  <dcterms:modified xsi:type="dcterms:W3CDTF">2021-06-30T05:02:00Z</dcterms:modified>
</cp:coreProperties>
</file>